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C4F2" w14:textId="3312B4E7" w:rsidR="00BF60E3" w:rsidRDefault="00AE2030">
      <w:pPr>
        <w:pStyle w:val="Title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B2BDEF" wp14:editId="3EDA8FC9">
            <wp:simplePos x="0" y="0"/>
            <wp:positionH relativeFrom="margin">
              <wp:posOffset>-228600</wp:posOffset>
            </wp:positionH>
            <wp:positionV relativeFrom="paragraph">
              <wp:posOffset>-1905</wp:posOffset>
            </wp:positionV>
            <wp:extent cx="3248384" cy="381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38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DC4F3" w14:textId="77777777" w:rsidR="00BF60E3" w:rsidRDefault="00BF60E3">
      <w:pPr>
        <w:tabs>
          <w:tab w:val="left" w:pos="3600"/>
        </w:tabs>
        <w:jc w:val="center"/>
        <w:rPr>
          <w:rFonts w:ascii="Times New Roman" w:hAnsi="Times New Roman"/>
          <w:b/>
        </w:rPr>
      </w:pPr>
    </w:p>
    <w:p w14:paraId="2F0DC4F4" w14:textId="77777777" w:rsidR="00BF60E3" w:rsidRPr="00AE2030" w:rsidRDefault="00BF60E3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Univers" w:hAnsi="Univers"/>
        </w:rPr>
      </w:pPr>
      <w:r w:rsidRPr="00AE2030">
        <w:rPr>
          <w:rFonts w:ascii="Univers" w:hAnsi="Univers"/>
        </w:rPr>
        <w:t>CERTIFICATION OF APPROPRIATE LICENSE</w:t>
      </w:r>
      <w:r w:rsidR="00494289" w:rsidRPr="00AE2030">
        <w:rPr>
          <w:rFonts w:ascii="Univers" w:hAnsi="Univers"/>
        </w:rPr>
        <w:t>,</w:t>
      </w:r>
      <w:r w:rsidRPr="00AE2030">
        <w:rPr>
          <w:rFonts w:ascii="Univers" w:hAnsi="Univers"/>
        </w:rPr>
        <w:t xml:space="preserve"> </w:t>
      </w:r>
    </w:p>
    <w:p w14:paraId="2F0DC4F5" w14:textId="77777777" w:rsidR="00BF60E3" w:rsidRPr="00AE2030" w:rsidRDefault="00106930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Univers" w:hAnsi="Univers"/>
        </w:rPr>
      </w:pPr>
      <w:r w:rsidRPr="00AE2030">
        <w:rPr>
          <w:rFonts w:ascii="Univers" w:hAnsi="Univers"/>
        </w:rPr>
        <w:t xml:space="preserve">DIR </w:t>
      </w:r>
      <w:r w:rsidR="00494289" w:rsidRPr="00AE2030">
        <w:rPr>
          <w:rFonts w:ascii="Univers" w:hAnsi="Univers"/>
        </w:rPr>
        <w:t xml:space="preserve">PUBLIC WORKS REGISTRATION, </w:t>
      </w:r>
      <w:r w:rsidR="00BF60E3" w:rsidRPr="00AE2030">
        <w:rPr>
          <w:rFonts w:ascii="Univers" w:hAnsi="Univers"/>
        </w:rPr>
        <w:t xml:space="preserve">AND CALIFORNIA COMPANY </w:t>
      </w:r>
    </w:p>
    <w:p w14:paraId="2F0DC4F6" w14:textId="77777777" w:rsidR="00BF60E3" w:rsidRPr="00AE2030" w:rsidRDefault="00BF60E3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Univers" w:hAnsi="Univers"/>
          <w:b w:val="0"/>
          <w:sz w:val="20"/>
        </w:rPr>
      </w:pPr>
      <w:r w:rsidRPr="00AE2030">
        <w:rPr>
          <w:rFonts w:ascii="Univers" w:hAnsi="Univers"/>
          <w:b w:val="0"/>
          <w:sz w:val="20"/>
        </w:rPr>
        <w:t xml:space="preserve">(Public Contract Code, Chapter 6100 </w:t>
      </w:r>
      <w:r w:rsidRPr="00AE2030">
        <w:rPr>
          <w:rFonts w:ascii="Univers" w:hAnsi="Univers"/>
          <w:b w:val="0"/>
          <w:i/>
          <w:sz w:val="20"/>
        </w:rPr>
        <w:t>et seq</w:t>
      </w:r>
      <w:r w:rsidRPr="00AE2030">
        <w:rPr>
          <w:rFonts w:ascii="Univers" w:hAnsi="Univers"/>
          <w:b w:val="0"/>
          <w:sz w:val="20"/>
        </w:rPr>
        <w:t>.)</w:t>
      </w:r>
    </w:p>
    <w:p w14:paraId="2F0DC4F7" w14:textId="77777777" w:rsidR="00BF60E3" w:rsidRPr="00AE2030" w:rsidRDefault="00BF60E3">
      <w:pPr>
        <w:tabs>
          <w:tab w:val="left" w:pos="6990"/>
        </w:tabs>
        <w:rPr>
          <w:rFonts w:ascii="Univers" w:hAnsi="Univers"/>
          <w:bCs/>
          <w:sz w:val="20"/>
        </w:rPr>
      </w:pPr>
    </w:p>
    <w:p w14:paraId="2F0DC4F9" w14:textId="77777777" w:rsidR="00BF60E3" w:rsidRPr="00AE2030" w:rsidRDefault="00BF60E3">
      <w:pPr>
        <w:tabs>
          <w:tab w:val="left" w:pos="3600"/>
          <w:tab w:val="left" w:pos="4320"/>
          <w:tab w:val="left" w:pos="9990"/>
        </w:tabs>
        <w:rPr>
          <w:rFonts w:ascii="Univers" w:hAnsi="Univers"/>
          <w:bCs/>
          <w:sz w:val="20"/>
          <w:u w:val="single"/>
        </w:rPr>
      </w:pPr>
      <w:r w:rsidRPr="00AE2030">
        <w:rPr>
          <w:rFonts w:ascii="Univers" w:hAnsi="Univers"/>
          <w:bCs/>
          <w:sz w:val="20"/>
        </w:rPr>
        <w:t>Project No.</w:t>
      </w:r>
      <w:r w:rsidRPr="00AE2030">
        <w:rPr>
          <w:rFonts w:ascii="Univers" w:hAnsi="Univers"/>
          <w:bCs/>
          <w:sz w:val="20"/>
          <w:u w:val="single"/>
        </w:rPr>
        <w:tab/>
      </w:r>
      <w:r w:rsidRPr="00AE2030">
        <w:rPr>
          <w:rFonts w:ascii="Univers" w:hAnsi="Univers"/>
          <w:bCs/>
          <w:sz w:val="20"/>
        </w:rPr>
        <w:tab/>
        <w:t>Project Name</w:t>
      </w:r>
      <w:r w:rsidRPr="00AE2030">
        <w:rPr>
          <w:rFonts w:ascii="Univers" w:hAnsi="Univers"/>
          <w:bCs/>
          <w:sz w:val="20"/>
          <w:u w:val="single"/>
        </w:rPr>
        <w:tab/>
      </w:r>
    </w:p>
    <w:p w14:paraId="2F0DC4FA" w14:textId="77777777" w:rsidR="00BF60E3" w:rsidRPr="00AE2030" w:rsidRDefault="00BF60E3">
      <w:pPr>
        <w:tabs>
          <w:tab w:val="left" w:pos="3600"/>
          <w:tab w:val="left" w:pos="4320"/>
          <w:tab w:val="left" w:pos="9990"/>
        </w:tabs>
        <w:rPr>
          <w:rFonts w:ascii="Univers" w:hAnsi="Univers"/>
          <w:sz w:val="20"/>
        </w:rPr>
      </w:pPr>
    </w:p>
    <w:p w14:paraId="2F0DC4FB" w14:textId="77777777" w:rsidR="00BF60E3" w:rsidRPr="000F4BB2" w:rsidRDefault="00BF60E3">
      <w:pPr>
        <w:tabs>
          <w:tab w:val="left" w:pos="4320"/>
          <w:tab w:val="left" w:pos="6480"/>
          <w:tab w:val="left" w:pos="9990"/>
        </w:tabs>
        <w:spacing w:after="180"/>
        <w:rPr>
          <w:rFonts w:ascii="Univers" w:hAnsi="Univers"/>
          <w:sz w:val="20"/>
        </w:rPr>
      </w:pPr>
      <w:r w:rsidRPr="000F4BB2">
        <w:rPr>
          <w:rFonts w:ascii="Univers" w:hAnsi="Univers"/>
          <w:sz w:val="20"/>
        </w:rPr>
        <w:t>The undersigned bidder declares:</w:t>
      </w:r>
    </w:p>
    <w:p w14:paraId="2F0DC4FC" w14:textId="77777777" w:rsidR="00BF60E3" w:rsidRPr="000F4BB2" w:rsidRDefault="00BF60E3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both"/>
        <w:rPr>
          <w:rFonts w:ascii="Univers" w:hAnsi="Univers"/>
          <w:sz w:val="20"/>
        </w:rPr>
      </w:pPr>
      <w:r w:rsidRPr="000F4BB2">
        <w:rPr>
          <w:rFonts w:ascii="Univers" w:hAnsi="Univers"/>
          <w:sz w:val="20"/>
        </w:rPr>
        <w:t>That the attached pocket license or certificate of licensure is the Contractor’s, is current and valid, and is in a classification appropriate to the work to be undertaken on the above-referenced project for which bidder is submitting a bid, per Public Contract Code Section 6100(b). Attach a copy of the pocket license issued from Contractor’s State License Board.</w:t>
      </w:r>
    </w:p>
    <w:p w14:paraId="2F0DC4FD" w14:textId="77777777" w:rsidR="00494289" w:rsidRPr="000F4BB2" w:rsidRDefault="00494289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0"/>
        <w:jc w:val="both"/>
        <w:rPr>
          <w:rFonts w:ascii="Univers" w:hAnsi="Univers"/>
          <w:sz w:val="20"/>
        </w:rPr>
      </w:pPr>
      <w:r w:rsidRPr="000F4BB2">
        <w:rPr>
          <w:rFonts w:ascii="Univers" w:hAnsi="Univers"/>
          <w:sz w:val="20"/>
        </w:rPr>
        <w:t>That the Contractor</w:t>
      </w:r>
      <w:r w:rsidR="00C44E59" w:rsidRPr="000F4BB2">
        <w:rPr>
          <w:rFonts w:ascii="Univers" w:hAnsi="Univers"/>
          <w:sz w:val="20"/>
        </w:rPr>
        <w:t xml:space="preserve"> is currently</w:t>
      </w:r>
      <w:r w:rsidRPr="000F4BB2">
        <w:rPr>
          <w:rFonts w:ascii="Univers" w:hAnsi="Univers"/>
          <w:sz w:val="20"/>
        </w:rPr>
        <w:t xml:space="preserve"> registered to bid public works projects with the Department of Industrial Relations</w:t>
      </w:r>
      <w:r w:rsidR="0021639D" w:rsidRPr="000F4BB2">
        <w:rPr>
          <w:rFonts w:ascii="Univers" w:hAnsi="Univers"/>
          <w:sz w:val="20"/>
        </w:rPr>
        <w:t xml:space="preserve"> (DIR</w:t>
      </w:r>
      <w:proofErr w:type="gramStart"/>
      <w:r w:rsidR="0021639D" w:rsidRPr="000F4BB2">
        <w:rPr>
          <w:rFonts w:ascii="Univers" w:hAnsi="Univers"/>
          <w:sz w:val="20"/>
        </w:rPr>
        <w:t>)</w:t>
      </w:r>
      <w:r w:rsidRPr="000F4BB2">
        <w:rPr>
          <w:rFonts w:ascii="Univers" w:hAnsi="Univers"/>
          <w:sz w:val="20"/>
        </w:rPr>
        <w:t>, and</w:t>
      </w:r>
      <w:proofErr w:type="gramEnd"/>
      <w:r w:rsidRPr="000F4BB2">
        <w:rPr>
          <w:rFonts w:ascii="Univers" w:hAnsi="Univers"/>
          <w:sz w:val="20"/>
        </w:rPr>
        <w:t xml:space="preserve"> </w:t>
      </w:r>
      <w:r w:rsidR="00C44E59" w:rsidRPr="000F4BB2">
        <w:rPr>
          <w:rFonts w:ascii="Univers" w:hAnsi="Univers"/>
          <w:sz w:val="20"/>
        </w:rPr>
        <w:t>shall maintain</w:t>
      </w:r>
      <w:r w:rsidRPr="000F4BB2">
        <w:rPr>
          <w:rFonts w:ascii="Univers" w:hAnsi="Univers"/>
          <w:sz w:val="20"/>
        </w:rPr>
        <w:t xml:space="preserve"> this registration cur</w:t>
      </w:r>
      <w:r w:rsidR="0021639D" w:rsidRPr="000F4BB2">
        <w:rPr>
          <w:rFonts w:ascii="Univers" w:hAnsi="Univers"/>
          <w:sz w:val="20"/>
        </w:rPr>
        <w:t>rent</w:t>
      </w:r>
      <w:r w:rsidR="00217D4E" w:rsidRPr="000F4BB2">
        <w:rPr>
          <w:rFonts w:ascii="Univers" w:hAnsi="Univers"/>
          <w:sz w:val="20"/>
        </w:rPr>
        <w:t xml:space="preserve"> through the duration of this project</w:t>
      </w:r>
      <w:r w:rsidR="0021639D" w:rsidRPr="000F4BB2">
        <w:rPr>
          <w:rFonts w:ascii="Univers" w:hAnsi="Univers"/>
          <w:sz w:val="20"/>
        </w:rPr>
        <w:t>. Attach documentation of the registration number issued by the DIR.</w:t>
      </w:r>
    </w:p>
    <w:p w14:paraId="2F0DC4FE" w14:textId="77777777" w:rsidR="00BF60E3" w:rsidRPr="000F4BB2" w:rsidRDefault="00BF60E3" w:rsidP="0021639D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Univers" w:hAnsi="Univers"/>
          <w:sz w:val="20"/>
        </w:rPr>
      </w:pPr>
      <w:r w:rsidRPr="000F4BB2">
        <w:rPr>
          <w:rFonts w:ascii="Univers" w:hAnsi="Univers"/>
          <w:sz w:val="20"/>
        </w:rPr>
        <w:t>The bidder qualifies as a “California Company” per Public Contract Code Section 6107. Check one of the following statements that applies to the bidder:</w:t>
      </w:r>
    </w:p>
    <w:p w14:paraId="2F0DC4FF" w14:textId="77777777" w:rsidR="00BF60E3" w:rsidRPr="000F4BB2" w:rsidRDefault="00BF60E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180"/>
        <w:ind w:left="1080" w:hanging="1080"/>
        <w:jc w:val="both"/>
        <w:rPr>
          <w:rFonts w:ascii="Univers" w:hAnsi="Univers"/>
          <w:sz w:val="20"/>
        </w:rPr>
      </w:pPr>
      <w:r w:rsidRPr="000F4BB2">
        <w:rPr>
          <w:rFonts w:ascii="Univers" w:hAnsi="Univers"/>
          <w:sz w:val="20"/>
        </w:rPr>
        <w:tab/>
      </w:r>
      <w:r w:rsidRPr="000F4BB2">
        <w:rPr>
          <w:rFonts w:ascii="Univers" w:hAnsi="Univers"/>
          <w:sz w:val="20"/>
        </w:rPr>
        <w:sym w:font="Zapf Dingbats" w:char="F06F"/>
      </w:r>
      <w:r w:rsidRPr="000F4BB2">
        <w:rPr>
          <w:rFonts w:ascii="Univers" w:hAnsi="Univers"/>
          <w:sz w:val="20"/>
        </w:rPr>
        <w:tab/>
        <w:t>Bidder has its principal place of business in California.</w:t>
      </w:r>
    </w:p>
    <w:p w14:paraId="2F0DC500" w14:textId="77777777" w:rsidR="00BF60E3" w:rsidRPr="000F4BB2" w:rsidRDefault="00BF60E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180"/>
        <w:ind w:left="1080" w:hanging="1080"/>
        <w:jc w:val="both"/>
        <w:rPr>
          <w:rFonts w:ascii="Univers" w:hAnsi="Univers"/>
          <w:sz w:val="20"/>
        </w:rPr>
      </w:pPr>
      <w:r w:rsidRPr="000F4BB2">
        <w:rPr>
          <w:rFonts w:ascii="Univers" w:hAnsi="Univers"/>
          <w:sz w:val="20"/>
        </w:rPr>
        <w:tab/>
      </w:r>
      <w:r w:rsidRPr="000F4BB2">
        <w:rPr>
          <w:rFonts w:ascii="Univers" w:hAnsi="Univers"/>
          <w:sz w:val="20"/>
        </w:rPr>
        <w:sym w:font="Zapf Dingbats" w:char="F06F"/>
      </w:r>
      <w:r w:rsidRPr="000F4BB2">
        <w:rPr>
          <w:rFonts w:ascii="Univers" w:hAnsi="Univers"/>
          <w:sz w:val="20"/>
        </w:rPr>
        <w:tab/>
        <w:t>Bidder has its principal place of business in a state in which there is no local contractor preference on construction contracts.</w:t>
      </w:r>
    </w:p>
    <w:p w14:paraId="2F0DC501" w14:textId="77777777" w:rsidR="00063841" w:rsidRPr="000F4BB2" w:rsidRDefault="00BF60E3" w:rsidP="0006384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ind w:left="1080" w:hanging="1080"/>
        <w:jc w:val="both"/>
        <w:rPr>
          <w:rFonts w:ascii="Univers" w:hAnsi="Univers"/>
          <w:sz w:val="20"/>
        </w:rPr>
      </w:pPr>
      <w:r w:rsidRPr="000F4BB2">
        <w:rPr>
          <w:rFonts w:ascii="Univers" w:hAnsi="Univers"/>
          <w:sz w:val="20"/>
        </w:rPr>
        <w:tab/>
      </w:r>
      <w:r w:rsidRPr="000F4BB2">
        <w:rPr>
          <w:rFonts w:ascii="Univers" w:hAnsi="Univers"/>
          <w:sz w:val="20"/>
        </w:rPr>
        <w:sym w:font="Zapf Dingbats" w:char="F06F"/>
      </w:r>
      <w:r w:rsidRPr="000F4BB2">
        <w:rPr>
          <w:rFonts w:ascii="Univers" w:hAnsi="Univers"/>
          <w:sz w:val="20"/>
        </w:rPr>
        <w:tab/>
        <w:t>Bidder has its principal place of business in a state in which there is a local contractor construction preference, and bidder has paid not less than five thousand dollars ($5,000) in sales or use taxes to California for construction related activity for each of the five years immediately preceding the submission of this bid.</w:t>
      </w:r>
    </w:p>
    <w:p w14:paraId="2F0DC502" w14:textId="77777777" w:rsidR="00063841" w:rsidRPr="000F4BB2" w:rsidRDefault="00063841" w:rsidP="0006384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990"/>
          <w:tab w:val="left" w:pos="720"/>
          <w:tab w:val="left" w:pos="10350"/>
        </w:tabs>
        <w:spacing w:after="120"/>
        <w:ind w:left="1080" w:right="-270" w:hanging="1350"/>
        <w:jc w:val="both"/>
        <w:rPr>
          <w:rFonts w:ascii="Univers" w:hAnsi="Univers"/>
          <w:sz w:val="20"/>
        </w:rPr>
      </w:pPr>
      <w:r w:rsidRPr="000F4BB2">
        <w:rPr>
          <w:rFonts w:ascii="Univers" w:hAnsi="Univers"/>
          <w:b/>
          <w:sz w:val="20"/>
          <w:u w:val="double"/>
        </w:rPr>
        <w:tab/>
      </w:r>
      <w:r w:rsidRPr="000F4BB2">
        <w:rPr>
          <w:rFonts w:ascii="Univers" w:hAnsi="Univers"/>
          <w:sz w:val="20"/>
          <w:u w:val="double"/>
        </w:rPr>
        <w:tab/>
      </w:r>
      <w:r w:rsidRPr="000F4BB2">
        <w:rPr>
          <w:rFonts w:ascii="Univers" w:hAnsi="Univers"/>
          <w:sz w:val="20"/>
          <w:u w:val="double"/>
        </w:rPr>
        <w:tab/>
      </w:r>
      <w:r w:rsidRPr="000F4BB2">
        <w:rPr>
          <w:rFonts w:ascii="Univers" w:hAnsi="Univers"/>
          <w:sz w:val="20"/>
          <w:u w:val="double"/>
        </w:rPr>
        <w:tab/>
      </w:r>
      <w:r w:rsidRPr="000F4BB2">
        <w:rPr>
          <w:rFonts w:ascii="Univers" w:hAnsi="Univers"/>
          <w:sz w:val="20"/>
          <w:u w:val="double"/>
        </w:rPr>
        <w:tab/>
      </w:r>
    </w:p>
    <w:p w14:paraId="2F0DC503" w14:textId="77777777" w:rsidR="00BF60E3" w:rsidRPr="000F4BB2" w:rsidRDefault="00BF60E3" w:rsidP="00063841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ind w:right="-270" w:hanging="270"/>
        <w:rPr>
          <w:rFonts w:ascii="Univers" w:hAnsi="Univers"/>
          <w:b/>
          <w:sz w:val="20"/>
          <w:u w:val="single"/>
        </w:rPr>
      </w:pPr>
    </w:p>
    <w:p w14:paraId="2F0DC504" w14:textId="77777777" w:rsidR="00BF60E3" w:rsidRPr="000F4BB2" w:rsidRDefault="00BF60E3" w:rsidP="0006384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Univers" w:hAnsi="Univers"/>
          <w:sz w:val="20"/>
        </w:rPr>
      </w:pPr>
      <w:r w:rsidRPr="000F4BB2">
        <w:rPr>
          <w:rFonts w:ascii="Univers" w:hAnsi="Univers"/>
          <w:sz w:val="20"/>
        </w:rPr>
        <w:t>If bidder does not qualify as a California company (and has not checked one of the statements</w:t>
      </w:r>
      <w:r w:rsidR="0021639D" w:rsidRPr="000F4BB2">
        <w:rPr>
          <w:rFonts w:ascii="Univers" w:hAnsi="Univers"/>
          <w:sz w:val="20"/>
        </w:rPr>
        <w:t xml:space="preserve"> under item 3 above</w:t>
      </w:r>
      <w:r w:rsidRPr="000F4BB2">
        <w:rPr>
          <w:rFonts w:ascii="Univers" w:hAnsi="Univers"/>
          <w:sz w:val="20"/>
        </w:rPr>
        <w:t>), please complete the following information:</w:t>
      </w:r>
    </w:p>
    <w:p w14:paraId="2F0DC506" w14:textId="77777777" w:rsidR="00BF60E3" w:rsidRPr="000F4BB2" w:rsidRDefault="00BF60E3">
      <w:pPr>
        <w:tabs>
          <w:tab w:val="center" w:pos="2160"/>
          <w:tab w:val="center" w:pos="5040"/>
          <w:tab w:val="center" w:pos="7920"/>
          <w:tab w:val="left" w:pos="9990"/>
        </w:tabs>
        <w:rPr>
          <w:rFonts w:ascii="Univers" w:hAnsi="Univers"/>
          <w:sz w:val="20"/>
        </w:rPr>
      </w:pPr>
    </w:p>
    <w:p w14:paraId="2F0DC507" w14:textId="77777777" w:rsidR="00BF60E3" w:rsidRPr="00AE2030" w:rsidRDefault="00BF60E3">
      <w:pPr>
        <w:tabs>
          <w:tab w:val="left" w:pos="720"/>
          <w:tab w:val="left" w:pos="3960"/>
          <w:tab w:val="left" w:pos="5040"/>
          <w:tab w:val="left" w:pos="6480"/>
          <w:tab w:val="left" w:pos="6840"/>
          <w:tab w:val="left" w:pos="9540"/>
          <w:tab w:val="left" w:pos="9990"/>
        </w:tabs>
        <w:rPr>
          <w:rFonts w:ascii="Univers" w:hAnsi="Univers"/>
          <w:sz w:val="20"/>
          <w:u w:val="single"/>
        </w:rPr>
      </w:pPr>
      <w:r w:rsidRPr="00AE2030">
        <w:rPr>
          <w:rFonts w:ascii="Univers" w:hAnsi="Univers"/>
          <w:sz w:val="20"/>
          <w:u w:val="single"/>
        </w:rPr>
        <w:tab/>
      </w:r>
      <w:r w:rsidRPr="00AE2030">
        <w:rPr>
          <w:rFonts w:ascii="Univers" w:hAnsi="Univers"/>
          <w:sz w:val="20"/>
          <w:u w:val="single"/>
        </w:rPr>
        <w:tab/>
      </w:r>
      <w:r w:rsidRPr="00AE2030">
        <w:rPr>
          <w:rFonts w:ascii="Univers" w:hAnsi="Univers"/>
          <w:sz w:val="20"/>
        </w:rPr>
        <w:tab/>
      </w:r>
      <w:r w:rsidRPr="00AE2030">
        <w:rPr>
          <w:rFonts w:ascii="Univers" w:hAnsi="Univers"/>
          <w:sz w:val="20"/>
          <w:u w:val="single"/>
        </w:rPr>
        <w:tab/>
      </w:r>
      <w:r w:rsidRPr="00AE2030">
        <w:rPr>
          <w:rFonts w:ascii="Univers" w:hAnsi="Univers"/>
          <w:sz w:val="20"/>
          <w:u w:val="single"/>
        </w:rPr>
        <w:tab/>
      </w:r>
      <w:r w:rsidRPr="00AE2030">
        <w:rPr>
          <w:rFonts w:ascii="Univers" w:hAnsi="Univers"/>
          <w:sz w:val="20"/>
          <w:u w:val="single"/>
        </w:rPr>
        <w:tab/>
      </w:r>
    </w:p>
    <w:p w14:paraId="2F0DC508" w14:textId="77777777" w:rsidR="00BF60E3" w:rsidRPr="00AE2030" w:rsidRDefault="00BF60E3">
      <w:pPr>
        <w:tabs>
          <w:tab w:val="left" w:pos="3240"/>
          <w:tab w:val="left" w:pos="5040"/>
          <w:tab w:val="left" w:pos="6480"/>
          <w:tab w:val="left" w:pos="6840"/>
          <w:tab w:val="left" w:pos="9270"/>
          <w:tab w:val="left" w:pos="9990"/>
        </w:tabs>
        <w:rPr>
          <w:rFonts w:ascii="Univers" w:hAnsi="Univers"/>
          <w:sz w:val="16"/>
        </w:rPr>
      </w:pPr>
      <w:r w:rsidRPr="00AE2030">
        <w:rPr>
          <w:rFonts w:ascii="Univers" w:hAnsi="Univers"/>
          <w:sz w:val="16"/>
        </w:rPr>
        <w:t>State in which Bidder has its principal place of business</w:t>
      </w:r>
      <w:r w:rsidRPr="00AE2030">
        <w:rPr>
          <w:rFonts w:ascii="Univers" w:hAnsi="Univers"/>
          <w:sz w:val="16"/>
        </w:rPr>
        <w:tab/>
        <w:t>Amount of the local contractor construction preference offered</w:t>
      </w:r>
    </w:p>
    <w:p w14:paraId="2F0DC509" w14:textId="77777777" w:rsidR="00BF60E3" w:rsidRPr="00AE2030" w:rsidRDefault="00BF60E3" w:rsidP="0021639D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10080"/>
          <w:tab w:val="left" w:pos="10350"/>
        </w:tabs>
        <w:ind w:right="-270" w:hanging="270"/>
        <w:rPr>
          <w:rFonts w:ascii="Univers" w:hAnsi="Univers"/>
          <w:sz w:val="18"/>
          <w:szCs w:val="18"/>
          <w:u w:val="double"/>
        </w:rPr>
      </w:pPr>
      <w:r w:rsidRPr="00AE2030">
        <w:rPr>
          <w:rFonts w:ascii="Univers" w:hAnsi="Univers"/>
          <w:b/>
          <w:sz w:val="18"/>
          <w:szCs w:val="18"/>
          <w:u w:val="double"/>
        </w:rPr>
        <w:tab/>
      </w:r>
      <w:r w:rsidRPr="00AE2030">
        <w:rPr>
          <w:rFonts w:ascii="Univers" w:hAnsi="Univers"/>
          <w:sz w:val="18"/>
          <w:szCs w:val="18"/>
          <w:u w:val="double"/>
        </w:rPr>
        <w:tab/>
      </w:r>
      <w:r w:rsidRPr="00AE2030">
        <w:rPr>
          <w:rFonts w:ascii="Univers" w:hAnsi="Univers"/>
          <w:sz w:val="18"/>
          <w:szCs w:val="18"/>
          <w:u w:val="double"/>
        </w:rPr>
        <w:tab/>
      </w:r>
      <w:r w:rsidRPr="00AE2030">
        <w:rPr>
          <w:rFonts w:ascii="Univers" w:hAnsi="Univers"/>
          <w:sz w:val="18"/>
          <w:szCs w:val="18"/>
          <w:u w:val="double"/>
        </w:rPr>
        <w:tab/>
      </w:r>
      <w:r w:rsidRPr="00AE2030">
        <w:rPr>
          <w:rFonts w:ascii="Univers" w:hAnsi="Univers"/>
          <w:sz w:val="18"/>
          <w:szCs w:val="18"/>
          <w:u w:val="double"/>
        </w:rPr>
        <w:tab/>
      </w:r>
      <w:r w:rsidRPr="00AE2030">
        <w:rPr>
          <w:rFonts w:ascii="Univers" w:hAnsi="Univers"/>
          <w:sz w:val="18"/>
          <w:szCs w:val="18"/>
          <w:u w:val="double"/>
        </w:rPr>
        <w:tab/>
      </w:r>
      <w:r w:rsidRPr="00AE2030">
        <w:rPr>
          <w:rFonts w:ascii="Univers" w:hAnsi="Univers"/>
          <w:sz w:val="18"/>
          <w:szCs w:val="18"/>
          <w:u w:val="double"/>
        </w:rPr>
        <w:tab/>
      </w:r>
      <w:r w:rsidRPr="00AE2030">
        <w:rPr>
          <w:rFonts w:ascii="Univers" w:hAnsi="Univers"/>
          <w:sz w:val="18"/>
          <w:szCs w:val="18"/>
          <w:u w:val="double"/>
        </w:rPr>
        <w:tab/>
      </w:r>
      <w:r w:rsidR="0021639D" w:rsidRPr="00AE2030">
        <w:rPr>
          <w:rFonts w:ascii="Univers" w:hAnsi="Univers"/>
          <w:sz w:val="18"/>
          <w:szCs w:val="18"/>
          <w:u w:val="double"/>
        </w:rPr>
        <w:tab/>
      </w:r>
    </w:p>
    <w:p w14:paraId="2F0DC50A" w14:textId="6CE5FDF8" w:rsidR="00BF60E3" w:rsidRPr="000F4BB2" w:rsidRDefault="00BF60E3" w:rsidP="0021639D">
      <w:pPr>
        <w:tabs>
          <w:tab w:val="left" w:pos="4140"/>
          <w:tab w:val="left" w:pos="4680"/>
          <w:tab w:val="left" w:pos="5220"/>
          <w:tab w:val="left" w:pos="6030"/>
          <w:tab w:val="left" w:pos="7470"/>
          <w:tab w:val="left" w:pos="8010"/>
          <w:tab w:val="left" w:pos="8640"/>
          <w:tab w:val="left" w:pos="9270"/>
          <w:tab w:val="left" w:pos="9990"/>
        </w:tabs>
        <w:spacing w:before="40" w:line="360" w:lineRule="auto"/>
        <w:ind w:left="360" w:hanging="360"/>
        <w:rPr>
          <w:rFonts w:ascii="Univers" w:hAnsi="Univers"/>
          <w:sz w:val="20"/>
        </w:rPr>
      </w:pPr>
      <w:r w:rsidRPr="00AE2030">
        <w:rPr>
          <w:rFonts w:ascii="Univers" w:hAnsi="Univers"/>
          <w:sz w:val="20"/>
        </w:rPr>
        <w:tab/>
      </w:r>
      <w:r w:rsidRPr="000F4BB2">
        <w:rPr>
          <w:rFonts w:ascii="Univers" w:hAnsi="Univers"/>
          <w:sz w:val="20"/>
        </w:rPr>
        <w:t xml:space="preserve">The undersigned declares under penalty of perjury under the laws of the State of California that the </w:t>
      </w:r>
      <w:r w:rsidRPr="000F4BB2">
        <w:rPr>
          <w:rFonts w:ascii="Univers" w:hAnsi="Univers"/>
          <w:sz w:val="20"/>
        </w:rPr>
        <w:br/>
        <w:t xml:space="preserve">foregoing is true and correct.  Executed on this </w:t>
      </w:r>
      <w:r w:rsidRPr="000F4BB2">
        <w:rPr>
          <w:rFonts w:ascii="Univers" w:hAnsi="Univers"/>
          <w:sz w:val="20"/>
          <w:u w:val="single"/>
        </w:rPr>
        <w:tab/>
      </w:r>
      <w:r w:rsidRPr="000F4BB2">
        <w:rPr>
          <w:rFonts w:ascii="Univers" w:hAnsi="Univers"/>
          <w:sz w:val="20"/>
          <w:u w:val="single"/>
        </w:rPr>
        <w:tab/>
      </w:r>
      <w:r w:rsidRPr="000F4BB2">
        <w:rPr>
          <w:rFonts w:ascii="Univers" w:hAnsi="Univers"/>
          <w:sz w:val="20"/>
        </w:rPr>
        <w:t xml:space="preserve"> day of </w:t>
      </w:r>
      <w:r w:rsidRPr="000F4BB2">
        <w:rPr>
          <w:rFonts w:ascii="Univers" w:hAnsi="Univers"/>
          <w:sz w:val="20"/>
          <w:u w:val="single"/>
        </w:rPr>
        <w:tab/>
      </w:r>
      <w:r w:rsidRPr="000F4BB2">
        <w:rPr>
          <w:rFonts w:ascii="Univers" w:hAnsi="Univers"/>
          <w:sz w:val="20"/>
          <w:u w:val="single"/>
        </w:rPr>
        <w:tab/>
      </w:r>
      <w:r w:rsidRPr="000F4BB2">
        <w:rPr>
          <w:rFonts w:ascii="Univers" w:hAnsi="Univers"/>
          <w:sz w:val="20"/>
        </w:rPr>
        <w:t>, 20</w:t>
      </w:r>
      <w:r w:rsidRPr="000F4BB2">
        <w:rPr>
          <w:rFonts w:ascii="Univers" w:hAnsi="Univers"/>
          <w:sz w:val="20"/>
          <w:u w:val="single"/>
        </w:rPr>
        <w:tab/>
      </w:r>
      <w:proofErr w:type="gramStart"/>
      <w:r w:rsidRPr="000F4BB2">
        <w:rPr>
          <w:rFonts w:ascii="Univers" w:hAnsi="Univers"/>
          <w:sz w:val="20"/>
          <w:u w:val="single"/>
        </w:rPr>
        <w:tab/>
      </w:r>
      <w:r w:rsidRPr="000F4BB2">
        <w:rPr>
          <w:rFonts w:ascii="Univers" w:hAnsi="Univers"/>
          <w:sz w:val="20"/>
        </w:rPr>
        <w:t>,  at</w:t>
      </w:r>
      <w:proofErr w:type="gramEnd"/>
      <w:r w:rsidRPr="000F4BB2">
        <w:rPr>
          <w:rFonts w:ascii="Univers" w:hAnsi="Univers"/>
          <w:sz w:val="20"/>
        </w:rPr>
        <w:t xml:space="preserve"> </w:t>
      </w:r>
      <w:r w:rsidRPr="000F4BB2">
        <w:rPr>
          <w:rFonts w:ascii="Univers" w:hAnsi="Univers"/>
          <w:sz w:val="20"/>
        </w:rPr>
        <w:br/>
      </w:r>
      <w:r w:rsidRPr="000F4BB2">
        <w:rPr>
          <w:rFonts w:ascii="Univers" w:hAnsi="Univers"/>
          <w:sz w:val="20"/>
          <w:u w:val="single"/>
        </w:rPr>
        <w:tab/>
      </w:r>
      <w:r w:rsidRPr="000F4BB2">
        <w:rPr>
          <w:rFonts w:ascii="Univers" w:hAnsi="Univers"/>
          <w:sz w:val="20"/>
          <w:u w:val="single"/>
        </w:rPr>
        <w:tab/>
      </w:r>
      <w:r w:rsidRPr="000F4BB2">
        <w:rPr>
          <w:rFonts w:ascii="Univers" w:hAnsi="Univers"/>
          <w:sz w:val="20"/>
        </w:rPr>
        <w:t>, California.</w:t>
      </w:r>
    </w:p>
    <w:p w14:paraId="2F0DC50C" w14:textId="77777777" w:rsidR="00BF60E3" w:rsidRPr="00AE2030" w:rsidRDefault="00BF60E3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Univers" w:hAnsi="Univers"/>
          <w:sz w:val="20"/>
        </w:rPr>
      </w:pPr>
    </w:p>
    <w:p w14:paraId="2F0DC50D" w14:textId="77777777" w:rsidR="00BF60E3" w:rsidRPr="00AE2030" w:rsidRDefault="00BF60E3">
      <w:pPr>
        <w:tabs>
          <w:tab w:val="left" w:pos="720"/>
          <w:tab w:val="left" w:pos="4320"/>
          <w:tab w:val="left" w:pos="5040"/>
          <w:tab w:val="left" w:pos="9990"/>
        </w:tabs>
        <w:rPr>
          <w:rFonts w:ascii="Univers" w:hAnsi="Univers"/>
          <w:sz w:val="20"/>
          <w:u w:val="single"/>
        </w:rPr>
      </w:pPr>
      <w:r w:rsidRPr="00AE2030">
        <w:rPr>
          <w:rFonts w:ascii="Univers" w:hAnsi="Univers"/>
          <w:sz w:val="20"/>
          <w:u w:val="single"/>
        </w:rPr>
        <w:tab/>
      </w:r>
      <w:r w:rsidRPr="00AE2030">
        <w:rPr>
          <w:rFonts w:ascii="Univers" w:hAnsi="Univers"/>
          <w:sz w:val="20"/>
          <w:u w:val="single"/>
        </w:rPr>
        <w:tab/>
      </w:r>
      <w:r w:rsidRPr="00AE2030">
        <w:rPr>
          <w:rFonts w:ascii="Univers" w:hAnsi="Univers"/>
          <w:sz w:val="20"/>
        </w:rPr>
        <w:tab/>
      </w:r>
      <w:r w:rsidRPr="00AE2030">
        <w:rPr>
          <w:rFonts w:ascii="Univers" w:hAnsi="Univers"/>
          <w:sz w:val="20"/>
          <w:u w:val="single"/>
        </w:rPr>
        <w:tab/>
      </w:r>
    </w:p>
    <w:p w14:paraId="2F0DC50E" w14:textId="77777777" w:rsidR="00BF60E3" w:rsidRPr="00AE2030" w:rsidRDefault="005502B0">
      <w:pPr>
        <w:tabs>
          <w:tab w:val="left" w:pos="360"/>
          <w:tab w:val="left" w:pos="3240"/>
          <w:tab w:val="left" w:pos="3780"/>
          <w:tab w:val="left" w:pos="5040"/>
          <w:tab w:val="left" w:pos="6480"/>
          <w:tab w:val="left" w:pos="6840"/>
          <w:tab w:val="left" w:pos="9270"/>
          <w:tab w:val="left" w:pos="9990"/>
        </w:tabs>
        <w:rPr>
          <w:rFonts w:ascii="Univers" w:hAnsi="Univers"/>
          <w:sz w:val="16"/>
        </w:rPr>
      </w:pPr>
      <w:r w:rsidRPr="00AE2030">
        <w:rPr>
          <w:rFonts w:ascii="Univers" w:hAnsi="Univers"/>
          <w:sz w:val="16"/>
        </w:rPr>
        <w:t xml:space="preserve">Signature of Bidder or </w:t>
      </w:r>
      <w:r w:rsidR="00BF60E3" w:rsidRPr="00AE2030">
        <w:rPr>
          <w:rFonts w:ascii="Univers" w:hAnsi="Univers"/>
          <w:sz w:val="16"/>
        </w:rPr>
        <w:t>officer of Bidder authorized</w:t>
      </w:r>
      <w:r w:rsidR="00217D4E" w:rsidRPr="00AE2030">
        <w:rPr>
          <w:rFonts w:ascii="Univers" w:hAnsi="Univers"/>
          <w:sz w:val="16"/>
        </w:rPr>
        <w:t xml:space="preserve"> to</w:t>
      </w:r>
      <w:r w:rsidR="00BF60E3" w:rsidRPr="00AE2030">
        <w:rPr>
          <w:rFonts w:ascii="Univers" w:hAnsi="Univers"/>
          <w:sz w:val="16"/>
        </w:rPr>
        <w:tab/>
      </w:r>
      <w:r w:rsidR="00BF60E3" w:rsidRPr="00AE2030">
        <w:rPr>
          <w:rFonts w:ascii="Univers" w:hAnsi="Univers"/>
          <w:sz w:val="16"/>
        </w:rPr>
        <w:tab/>
        <w:t>Print or type name of person signing</w:t>
      </w:r>
    </w:p>
    <w:p w14:paraId="2F0DC50F" w14:textId="77777777" w:rsidR="00BF60E3" w:rsidRPr="00AE2030" w:rsidRDefault="00BF60E3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Univers" w:hAnsi="Univers"/>
          <w:sz w:val="16"/>
        </w:rPr>
      </w:pPr>
      <w:r w:rsidRPr="00AE2030">
        <w:rPr>
          <w:rFonts w:ascii="Univers" w:hAnsi="Univers"/>
          <w:sz w:val="16"/>
        </w:rPr>
        <w:t xml:space="preserve">   </w:t>
      </w:r>
      <w:r w:rsidR="00217D4E" w:rsidRPr="00AE2030">
        <w:rPr>
          <w:rFonts w:ascii="Univers" w:hAnsi="Univers"/>
          <w:sz w:val="16"/>
        </w:rPr>
        <w:t xml:space="preserve">  </w:t>
      </w:r>
      <w:r w:rsidRPr="00AE2030">
        <w:rPr>
          <w:rFonts w:ascii="Univers" w:hAnsi="Univers"/>
          <w:sz w:val="16"/>
        </w:rPr>
        <w:t>execute contracts</w:t>
      </w:r>
    </w:p>
    <w:p w14:paraId="2F0DC510" w14:textId="77777777" w:rsidR="00BF60E3" w:rsidRPr="00AE2030" w:rsidRDefault="00BF60E3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Univers" w:hAnsi="Univers"/>
          <w:sz w:val="20"/>
        </w:rPr>
      </w:pPr>
    </w:p>
    <w:p w14:paraId="2F0DC512" w14:textId="77777777" w:rsidR="00BF60E3" w:rsidRPr="00AE2030" w:rsidRDefault="00BF60E3">
      <w:pPr>
        <w:tabs>
          <w:tab w:val="left" w:pos="720"/>
          <w:tab w:val="left" w:pos="4320"/>
          <w:tab w:val="left" w:pos="5040"/>
          <w:tab w:val="left" w:pos="9990"/>
        </w:tabs>
        <w:rPr>
          <w:rFonts w:ascii="Univers" w:hAnsi="Univers"/>
          <w:sz w:val="20"/>
          <w:u w:val="single"/>
        </w:rPr>
      </w:pPr>
      <w:r w:rsidRPr="00AE2030">
        <w:rPr>
          <w:rFonts w:ascii="Univers" w:hAnsi="Univers"/>
          <w:sz w:val="20"/>
          <w:u w:val="single"/>
        </w:rPr>
        <w:tab/>
      </w:r>
      <w:r w:rsidRPr="00AE2030">
        <w:rPr>
          <w:rFonts w:ascii="Univers" w:hAnsi="Univers"/>
          <w:sz w:val="20"/>
          <w:u w:val="single"/>
        </w:rPr>
        <w:tab/>
      </w:r>
      <w:r w:rsidRPr="00AE2030">
        <w:rPr>
          <w:rFonts w:ascii="Univers" w:hAnsi="Univers"/>
          <w:sz w:val="20"/>
        </w:rPr>
        <w:tab/>
      </w:r>
      <w:r w:rsidRPr="00AE2030">
        <w:rPr>
          <w:rFonts w:ascii="Univers" w:hAnsi="Univers"/>
          <w:sz w:val="20"/>
          <w:u w:val="single"/>
        </w:rPr>
        <w:tab/>
      </w:r>
    </w:p>
    <w:p w14:paraId="2F0DC513" w14:textId="77777777" w:rsidR="00BF60E3" w:rsidRPr="00AE2030" w:rsidRDefault="00BF60E3">
      <w:pPr>
        <w:tabs>
          <w:tab w:val="left" w:pos="360"/>
          <w:tab w:val="left" w:pos="3240"/>
          <w:tab w:val="left" w:pos="3780"/>
          <w:tab w:val="left" w:pos="5040"/>
          <w:tab w:val="left" w:pos="6480"/>
          <w:tab w:val="left" w:pos="6840"/>
          <w:tab w:val="left" w:pos="9270"/>
          <w:tab w:val="left" w:pos="9990"/>
        </w:tabs>
        <w:rPr>
          <w:rFonts w:ascii="Univers" w:hAnsi="Univers"/>
          <w:sz w:val="16"/>
        </w:rPr>
      </w:pPr>
      <w:r w:rsidRPr="00AE2030">
        <w:rPr>
          <w:rFonts w:ascii="Univers" w:hAnsi="Univers"/>
          <w:sz w:val="16"/>
        </w:rPr>
        <w:t>Print or type name of business entity</w:t>
      </w:r>
      <w:r w:rsidRPr="00AE2030">
        <w:rPr>
          <w:rFonts w:ascii="Univers" w:hAnsi="Univers"/>
          <w:sz w:val="16"/>
        </w:rPr>
        <w:tab/>
      </w:r>
      <w:r w:rsidRPr="00AE2030">
        <w:rPr>
          <w:rFonts w:ascii="Univers" w:hAnsi="Univers"/>
          <w:sz w:val="16"/>
        </w:rPr>
        <w:tab/>
      </w:r>
      <w:r w:rsidRPr="00AE2030">
        <w:rPr>
          <w:rFonts w:ascii="Univers" w:hAnsi="Univers"/>
          <w:sz w:val="16"/>
        </w:rPr>
        <w:tab/>
        <w:t>Address</w:t>
      </w:r>
    </w:p>
    <w:p w14:paraId="2F0DC514" w14:textId="77777777" w:rsidR="00494289" w:rsidRPr="00AE2030" w:rsidRDefault="00494289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right" w:pos="10080"/>
        </w:tabs>
        <w:rPr>
          <w:rFonts w:ascii="Univers" w:hAnsi="Univers"/>
          <w:i/>
          <w:iCs/>
          <w:sz w:val="16"/>
        </w:rPr>
      </w:pPr>
    </w:p>
    <w:p w14:paraId="2F0DC515" w14:textId="77777777" w:rsidR="00494289" w:rsidRPr="00AE2030" w:rsidRDefault="00494289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right" w:pos="10080"/>
        </w:tabs>
        <w:rPr>
          <w:rFonts w:ascii="Univers" w:hAnsi="Univers"/>
          <w:i/>
          <w:iCs/>
          <w:sz w:val="16"/>
        </w:rPr>
      </w:pPr>
    </w:p>
    <w:p w14:paraId="2F0DC516" w14:textId="77777777" w:rsidR="00BF60E3" w:rsidRPr="00AE2030" w:rsidRDefault="00BF60E3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right" w:pos="10080"/>
        </w:tabs>
        <w:rPr>
          <w:rFonts w:ascii="Univers" w:hAnsi="Univers"/>
          <w:i/>
          <w:iCs/>
          <w:sz w:val="16"/>
        </w:rPr>
      </w:pPr>
      <w:r w:rsidRPr="00AE2030">
        <w:rPr>
          <w:rFonts w:ascii="Univers" w:hAnsi="Univers"/>
          <w:i/>
          <w:iCs/>
          <w:sz w:val="16"/>
        </w:rPr>
        <w:tab/>
      </w:r>
      <w:r w:rsidRPr="00AE2030">
        <w:rPr>
          <w:rFonts w:ascii="Univers" w:hAnsi="Univers"/>
          <w:i/>
          <w:iCs/>
          <w:sz w:val="16"/>
        </w:rPr>
        <w:tab/>
      </w:r>
      <w:r w:rsidRPr="00AE2030">
        <w:rPr>
          <w:rFonts w:ascii="Univers" w:hAnsi="Univers"/>
          <w:i/>
          <w:iCs/>
          <w:sz w:val="16"/>
        </w:rPr>
        <w:tab/>
      </w:r>
      <w:r w:rsidRPr="00AE2030">
        <w:rPr>
          <w:rFonts w:ascii="Univers" w:hAnsi="Univers"/>
          <w:i/>
          <w:iCs/>
          <w:sz w:val="16"/>
        </w:rPr>
        <w:tab/>
      </w:r>
      <w:r w:rsidRPr="00AE2030">
        <w:rPr>
          <w:rFonts w:ascii="Univers" w:hAnsi="Univers"/>
          <w:i/>
          <w:iCs/>
          <w:sz w:val="16"/>
        </w:rPr>
        <w:tab/>
      </w:r>
      <w:r w:rsidRPr="00AE2030">
        <w:rPr>
          <w:rFonts w:ascii="Univers" w:hAnsi="Univers"/>
          <w:i/>
          <w:iCs/>
          <w:sz w:val="16"/>
        </w:rPr>
        <w:tab/>
        <w:t>Construction Mgmt.</w:t>
      </w:r>
    </w:p>
    <w:p w14:paraId="2F0DC517" w14:textId="2C61B9CB" w:rsidR="00BF60E3" w:rsidRPr="00AE2030" w:rsidRDefault="00494289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right" w:pos="10080"/>
        </w:tabs>
        <w:jc w:val="right"/>
        <w:rPr>
          <w:rFonts w:ascii="Univers" w:hAnsi="Univers"/>
          <w:i/>
          <w:iCs/>
          <w:sz w:val="16"/>
        </w:rPr>
      </w:pPr>
      <w:r w:rsidRPr="00AE2030">
        <w:rPr>
          <w:rFonts w:ascii="Univers" w:hAnsi="Univers"/>
          <w:i/>
          <w:iCs/>
          <w:sz w:val="16"/>
        </w:rPr>
        <w:t xml:space="preserve">701.08     •    </w:t>
      </w:r>
      <w:r w:rsidR="000F4BB2">
        <w:rPr>
          <w:rFonts w:ascii="Univers" w:hAnsi="Univers"/>
          <w:i/>
          <w:iCs/>
          <w:sz w:val="16"/>
        </w:rPr>
        <w:t>09/21</w:t>
      </w:r>
    </w:p>
    <w:sectPr w:rsidR="00BF60E3" w:rsidRPr="00AE2030">
      <w:pgSz w:w="12240" w:h="15840"/>
      <w:pgMar w:top="648" w:right="1080" w:bottom="648" w:left="1080" w:header="0" w:footer="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Zapf Dingbats">
    <w:altName w:val="Wingdings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E92"/>
    <w:multiLevelType w:val="singleLevel"/>
    <w:tmpl w:val="8054B466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89"/>
    <w:rsid w:val="00063841"/>
    <w:rsid w:val="000F4BB2"/>
    <w:rsid w:val="00106930"/>
    <w:rsid w:val="0021639D"/>
    <w:rsid w:val="00217D4E"/>
    <w:rsid w:val="00494289"/>
    <w:rsid w:val="005502B0"/>
    <w:rsid w:val="008A7ABC"/>
    <w:rsid w:val="00AE2030"/>
    <w:rsid w:val="00B25A92"/>
    <w:rsid w:val="00BF60E3"/>
    <w:rsid w:val="00C44E59"/>
    <w:rsid w:val="00F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DC4F2"/>
  <w15:chartTrackingRefBased/>
  <w15:docId w15:val="{6ED9E95C-D17F-4459-821A-72CA25A2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2016-03-09T08:00:00+00:00</Updated>
    <Form_x0020_Number xmlns="34142f2d-e8d0-463f-b397-e50903a7d809">701.08</Form_x0020_Number>
    <GeneralConditions xmlns="34142f2d-e8d0-463f-b397-e50903a7d809">
      <Value>Collaborative-Design-Build</Value>
      <Value>Construction Manager at Risk</Value>
      <Value>Design-Bid-Build-Major</Value>
      <Value>Design-Bid-Build-Minor</Value>
      <Value>Design-Build</Value>
      <Value>Job Order Contracts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72WVDYXX2UNK-125838078-197</_dlc_DocId>
    <_dlc_DocIdUrl xmlns="30355ef0-b855-4ebb-a92a-a6c79f7573fd">
      <Url>https://update.calstate.edu/csu-system/doing-business-with-the-csu/capital-planning-design-construction/_layouts/15/DocIdRedir.aspx?ID=72WVDYXX2UNK-125838078-197</Url>
      <Description>72WVDYXX2UNK-125838078-197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575F2A5-2359-4EB4-8653-41E4003FD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34142f2d-e8d0-463f-b397-e50903a7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B1944-4110-4DD0-8486-582924D47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0CC07-C064-464D-8295-9ADFCF3CE3F3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34142f2d-e8d0-463f-b397-e50903a7d809"/>
    <ds:schemaRef ds:uri="30355ef0-b855-4ebb-a92a-a6c79f7573f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123DE2-9BC8-4FEF-8752-346EDD2B15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Approp License, DIR Pub Wks Reg and CA Co </vt:lpstr>
    </vt:vector>
  </TitlesOfParts>
  <Company>CSU Chancellor's Office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Approp License, DIR Pub Wks Reg and CA Co </dc:title>
  <dc:subject/>
  <dc:creator>Barbara Nicholson</dc:creator>
  <cp:keywords/>
  <dc:description/>
  <cp:lastModifiedBy>Gonzalez, Sandra</cp:lastModifiedBy>
  <cp:revision>4</cp:revision>
  <cp:lastPrinted>2016-03-08T23:57:00Z</cp:lastPrinted>
  <dcterms:created xsi:type="dcterms:W3CDTF">2016-03-09T14:49:00Z</dcterms:created>
  <dcterms:modified xsi:type="dcterms:W3CDTF">2021-10-07T20:55:00Z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fba6c810-9145-4cd8-a645-b5404adf5fcd</vt:lpwstr>
  </property>
</Properties>
</file>