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58F" w:rsidRDefault="00CC658F">
      <w:pPr>
        <w:tabs>
          <w:tab w:val="left" w:pos="620"/>
          <w:tab w:val="left" w:pos="800"/>
          <w:tab w:val="left" w:pos="2160"/>
          <w:tab w:val="left" w:pos="2880"/>
          <w:tab w:val="left" w:pos="3600"/>
          <w:tab w:val="left" w:pos="4400"/>
          <w:tab w:val="left" w:pos="5120"/>
          <w:tab w:val="left" w:pos="5840"/>
          <w:tab w:val="left" w:pos="6480"/>
          <w:tab w:val="left" w:pos="7200"/>
          <w:tab w:val="left" w:pos="7920"/>
          <w:tab w:val="left" w:pos="8720"/>
          <w:tab w:val="left" w:pos="9180"/>
        </w:tabs>
        <w:jc w:val="center"/>
        <w:rPr>
          <w:rFonts w:ascii="Times New Roman" w:hAnsi="Times New Roman"/>
          <w:sz w:val="26"/>
          <w:u w:val="single"/>
        </w:rPr>
      </w:pPr>
    </w:p>
    <w:p w:rsidR="00CC658F" w:rsidRDefault="00CC658F">
      <w:pPr>
        <w:pStyle w:val="Heading1"/>
        <w:rPr>
          <w:rFonts w:ascii="Arial Narrow" w:hAnsi="Arial Narrow"/>
          <w:b/>
          <w:bCs/>
          <w:sz w:val="28"/>
        </w:rPr>
      </w:pPr>
      <w:r>
        <w:rPr>
          <w:rFonts w:ascii="Arial Narrow" w:hAnsi="Arial Narrow"/>
          <w:b/>
          <w:bCs/>
          <w:sz w:val="28"/>
        </w:rPr>
        <w:t>PROCEDURES FOR PLACING OF SECURITIES IN LIEU OF CONTRACT RETENTIONS</w:t>
      </w:r>
    </w:p>
    <w:p w:rsidR="00CC658F" w:rsidRDefault="00CC658F">
      <w:pPr>
        <w:pStyle w:val="Footer"/>
        <w:tabs>
          <w:tab w:val="clear" w:pos="4320"/>
          <w:tab w:val="clear" w:pos="8640"/>
          <w:tab w:val="left" w:pos="620"/>
          <w:tab w:val="left" w:pos="800"/>
          <w:tab w:val="left" w:pos="2160"/>
          <w:tab w:val="left" w:pos="2880"/>
          <w:tab w:val="left" w:pos="3600"/>
          <w:tab w:val="left" w:pos="4400"/>
          <w:tab w:val="left" w:pos="5120"/>
          <w:tab w:val="left" w:pos="5840"/>
          <w:tab w:val="left" w:pos="6480"/>
          <w:tab w:val="left" w:pos="7200"/>
          <w:tab w:val="left" w:pos="7920"/>
          <w:tab w:val="left" w:pos="8720"/>
          <w:tab w:val="left" w:pos="9180"/>
        </w:tabs>
        <w:rPr>
          <w:rFonts w:ascii="Times New Roman" w:hAnsi="Times New Roman"/>
          <w:sz w:val="26"/>
        </w:rPr>
      </w:pPr>
    </w:p>
    <w:p w:rsidR="00CC658F" w:rsidRDefault="00CC658F">
      <w:pPr>
        <w:tabs>
          <w:tab w:val="left" w:pos="620"/>
          <w:tab w:val="left" w:pos="800"/>
          <w:tab w:val="left" w:pos="2160"/>
          <w:tab w:val="left" w:pos="2880"/>
          <w:tab w:val="left" w:pos="3600"/>
          <w:tab w:val="left" w:pos="4400"/>
          <w:tab w:val="left" w:pos="5120"/>
          <w:tab w:val="left" w:pos="5840"/>
          <w:tab w:val="left" w:pos="6480"/>
          <w:tab w:val="left" w:pos="7200"/>
          <w:tab w:val="left" w:pos="7920"/>
          <w:tab w:val="left" w:pos="8720"/>
          <w:tab w:val="left" w:pos="9180"/>
        </w:tabs>
        <w:rPr>
          <w:rFonts w:ascii="Times New Roman" w:hAnsi="Times New Roman"/>
          <w:sz w:val="26"/>
        </w:rPr>
      </w:pPr>
    </w:p>
    <w:p w:rsidR="00CC658F" w:rsidRDefault="00CC658F">
      <w:pPr>
        <w:tabs>
          <w:tab w:val="left" w:pos="620"/>
          <w:tab w:val="left" w:pos="800"/>
          <w:tab w:val="left" w:pos="2160"/>
          <w:tab w:val="left" w:pos="2880"/>
          <w:tab w:val="left" w:pos="3600"/>
          <w:tab w:val="left" w:pos="4400"/>
          <w:tab w:val="left" w:pos="5120"/>
          <w:tab w:val="left" w:pos="5840"/>
          <w:tab w:val="left" w:pos="6480"/>
          <w:tab w:val="left" w:pos="7200"/>
          <w:tab w:val="left" w:pos="7920"/>
          <w:tab w:val="left" w:pos="8720"/>
          <w:tab w:val="left" w:pos="9180"/>
        </w:tabs>
        <w:rPr>
          <w:rFonts w:ascii="Times New Roman" w:hAnsi="Times New Roman"/>
          <w:sz w:val="26"/>
        </w:rPr>
      </w:pPr>
    </w:p>
    <w:p w:rsidR="00CC658F" w:rsidRDefault="00CC658F">
      <w:pPr>
        <w:tabs>
          <w:tab w:val="left" w:pos="620"/>
          <w:tab w:val="left" w:pos="800"/>
          <w:tab w:val="left" w:pos="2160"/>
          <w:tab w:val="left" w:pos="2880"/>
          <w:tab w:val="left" w:pos="3600"/>
          <w:tab w:val="left" w:pos="4400"/>
          <w:tab w:val="left" w:pos="5120"/>
          <w:tab w:val="left" w:pos="5840"/>
          <w:tab w:val="left" w:pos="6480"/>
          <w:tab w:val="left" w:pos="7200"/>
          <w:tab w:val="left" w:pos="7920"/>
          <w:tab w:val="left" w:pos="8720"/>
          <w:tab w:val="left" w:pos="9180"/>
        </w:tabs>
        <w:rPr>
          <w:rFonts w:ascii="Times New Roman" w:hAnsi="Times New Roman"/>
          <w:sz w:val="26"/>
        </w:rPr>
      </w:pPr>
      <w:r>
        <w:rPr>
          <w:rFonts w:ascii="Times New Roman" w:hAnsi="Times New Roman"/>
          <w:sz w:val="26"/>
        </w:rPr>
        <w:t>Section 10852 of the Public Contract Code states, in part, that:</w:t>
      </w:r>
    </w:p>
    <w:p w:rsidR="00CC658F" w:rsidRDefault="00CC658F">
      <w:pPr>
        <w:tabs>
          <w:tab w:val="left" w:pos="620"/>
          <w:tab w:val="left" w:pos="800"/>
          <w:tab w:val="left" w:pos="2160"/>
          <w:tab w:val="left" w:pos="2880"/>
          <w:tab w:val="left" w:pos="3600"/>
          <w:tab w:val="left" w:pos="4400"/>
          <w:tab w:val="left" w:pos="5120"/>
          <w:tab w:val="left" w:pos="5840"/>
          <w:tab w:val="left" w:pos="6480"/>
          <w:tab w:val="left" w:pos="7200"/>
          <w:tab w:val="left" w:pos="7920"/>
          <w:tab w:val="left" w:pos="8720"/>
          <w:tab w:val="left" w:pos="9180"/>
        </w:tabs>
        <w:rPr>
          <w:rFonts w:ascii="Times New Roman" w:hAnsi="Times New Roman"/>
          <w:sz w:val="26"/>
        </w:rPr>
      </w:pPr>
    </w:p>
    <w:p w:rsidR="00CC658F" w:rsidRDefault="00CC658F">
      <w:pPr>
        <w:tabs>
          <w:tab w:val="left" w:pos="800"/>
          <w:tab w:val="left" w:pos="2160"/>
          <w:tab w:val="left" w:pos="2880"/>
          <w:tab w:val="left" w:pos="3600"/>
          <w:tab w:val="left" w:pos="4400"/>
          <w:tab w:val="left" w:pos="5120"/>
          <w:tab w:val="left" w:pos="5840"/>
          <w:tab w:val="left" w:pos="6480"/>
          <w:tab w:val="left" w:pos="7200"/>
          <w:tab w:val="left" w:pos="7920"/>
        </w:tabs>
        <w:ind w:left="720" w:right="640"/>
        <w:jc w:val="both"/>
        <w:rPr>
          <w:rFonts w:ascii="Times New Roman" w:hAnsi="Times New Roman"/>
          <w:i/>
          <w:sz w:val="26"/>
        </w:rPr>
      </w:pPr>
      <w:r>
        <w:rPr>
          <w:rFonts w:ascii="Times New Roman" w:hAnsi="Times New Roman"/>
          <w:i/>
          <w:sz w:val="26"/>
        </w:rPr>
        <w:t xml:space="preserve">"At the request and expense of the </w:t>
      </w:r>
      <w:r w:rsidR="00A20B9B">
        <w:rPr>
          <w:rFonts w:ascii="Times New Roman" w:hAnsi="Times New Roman"/>
          <w:i/>
          <w:sz w:val="26"/>
        </w:rPr>
        <w:t>c</w:t>
      </w:r>
      <w:r>
        <w:rPr>
          <w:rFonts w:ascii="Times New Roman" w:hAnsi="Times New Roman"/>
          <w:i/>
          <w:sz w:val="26"/>
        </w:rPr>
        <w:t xml:space="preserve">ontractor, and with the approval of the </w:t>
      </w:r>
      <w:r w:rsidR="00A20B9B">
        <w:rPr>
          <w:rFonts w:ascii="Times New Roman" w:hAnsi="Times New Roman"/>
          <w:i/>
          <w:sz w:val="26"/>
        </w:rPr>
        <w:t>t</w:t>
      </w:r>
      <w:r>
        <w:rPr>
          <w:rFonts w:ascii="Times New Roman" w:hAnsi="Times New Roman"/>
          <w:i/>
          <w:sz w:val="26"/>
        </w:rPr>
        <w:t xml:space="preserve">rustees, any amount withheld pursuant to Section 10851 may be deposited with the Treasurer as the escrow agent, who shall pay such moneys to the </w:t>
      </w:r>
      <w:r w:rsidR="00A20B9B">
        <w:rPr>
          <w:rFonts w:ascii="Times New Roman" w:hAnsi="Times New Roman"/>
          <w:i/>
          <w:sz w:val="26"/>
        </w:rPr>
        <w:t>c</w:t>
      </w:r>
      <w:r>
        <w:rPr>
          <w:rFonts w:ascii="Times New Roman" w:hAnsi="Times New Roman"/>
          <w:i/>
          <w:sz w:val="26"/>
        </w:rPr>
        <w:t xml:space="preserve">ontractor upon the placing of securities eligible for the investment of state funds under Section 16430 of the Government Code or bank certificates of deposit into such escrow account by the </w:t>
      </w:r>
      <w:r w:rsidR="00A20B9B">
        <w:rPr>
          <w:rFonts w:ascii="Times New Roman" w:hAnsi="Times New Roman"/>
          <w:i/>
          <w:sz w:val="26"/>
        </w:rPr>
        <w:t>c</w:t>
      </w:r>
      <w:r>
        <w:rPr>
          <w:rFonts w:ascii="Times New Roman" w:hAnsi="Times New Roman"/>
          <w:i/>
          <w:sz w:val="26"/>
        </w:rPr>
        <w:t>ontractor."</w:t>
      </w:r>
    </w:p>
    <w:p w:rsidR="00CC658F" w:rsidRDefault="00CC658F">
      <w:pPr>
        <w:tabs>
          <w:tab w:val="left" w:pos="620"/>
          <w:tab w:val="left" w:pos="800"/>
          <w:tab w:val="left" w:pos="2160"/>
          <w:tab w:val="left" w:pos="2880"/>
          <w:tab w:val="left" w:pos="3600"/>
          <w:tab w:val="left" w:pos="4400"/>
          <w:tab w:val="left" w:pos="5120"/>
          <w:tab w:val="left" w:pos="5840"/>
          <w:tab w:val="left" w:pos="6480"/>
          <w:tab w:val="left" w:pos="7200"/>
          <w:tab w:val="left" w:pos="7920"/>
          <w:tab w:val="left" w:pos="8720"/>
          <w:tab w:val="left" w:pos="9180"/>
        </w:tabs>
        <w:rPr>
          <w:rFonts w:ascii="Times New Roman" w:hAnsi="Times New Roman"/>
          <w:sz w:val="26"/>
        </w:rPr>
      </w:pPr>
    </w:p>
    <w:p w:rsidR="00CC658F" w:rsidRDefault="00CC658F">
      <w:pPr>
        <w:tabs>
          <w:tab w:val="left" w:pos="620"/>
          <w:tab w:val="left" w:pos="800"/>
          <w:tab w:val="left" w:pos="2160"/>
          <w:tab w:val="left" w:pos="2880"/>
          <w:tab w:val="left" w:pos="3600"/>
          <w:tab w:val="left" w:pos="4400"/>
          <w:tab w:val="left" w:pos="5120"/>
          <w:tab w:val="left" w:pos="5840"/>
          <w:tab w:val="left" w:pos="6480"/>
          <w:tab w:val="left" w:pos="7200"/>
          <w:tab w:val="left" w:pos="7920"/>
          <w:tab w:val="left" w:pos="8720"/>
          <w:tab w:val="left" w:pos="9180"/>
        </w:tabs>
        <w:rPr>
          <w:rFonts w:ascii="Times New Roman" w:hAnsi="Times New Roman"/>
          <w:sz w:val="26"/>
        </w:rPr>
      </w:pPr>
      <w:r>
        <w:rPr>
          <w:rFonts w:ascii="Times New Roman" w:hAnsi="Times New Roman"/>
          <w:sz w:val="26"/>
        </w:rPr>
        <w:t>Please note that only the Treasurer is empowered by the statute to act as escrow agent.</w:t>
      </w:r>
    </w:p>
    <w:p w:rsidR="00CC658F" w:rsidRDefault="00CC658F">
      <w:pPr>
        <w:tabs>
          <w:tab w:val="left" w:pos="620"/>
          <w:tab w:val="left" w:pos="800"/>
          <w:tab w:val="left" w:pos="2160"/>
          <w:tab w:val="left" w:pos="2880"/>
          <w:tab w:val="left" w:pos="3600"/>
          <w:tab w:val="left" w:pos="4400"/>
          <w:tab w:val="left" w:pos="5120"/>
          <w:tab w:val="left" w:pos="5840"/>
          <w:tab w:val="left" w:pos="6480"/>
          <w:tab w:val="left" w:pos="7200"/>
          <w:tab w:val="left" w:pos="7920"/>
          <w:tab w:val="left" w:pos="8720"/>
          <w:tab w:val="left" w:pos="9180"/>
        </w:tabs>
        <w:rPr>
          <w:rFonts w:ascii="Times New Roman" w:hAnsi="Times New Roman"/>
          <w:sz w:val="26"/>
        </w:rPr>
      </w:pPr>
    </w:p>
    <w:p w:rsidR="00CC658F" w:rsidRDefault="00CC658F">
      <w:pPr>
        <w:tabs>
          <w:tab w:val="left" w:pos="2160"/>
          <w:tab w:val="left" w:pos="2880"/>
          <w:tab w:val="left" w:pos="3600"/>
          <w:tab w:val="left" w:pos="4400"/>
          <w:tab w:val="left" w:pos="5120"/>
          <w:tab w:val="left" w:pos="5840"/>
          <w:tab w:val="left" w:pos="6480"/>
          <w:tab w:val="left" w:pos="7200"/>
          <w:tab w:val="left" w:pos="7920"/>
          <w:tab w:val="left" w:pos="8720"/>
          <w:tab w:val="left" w:pos="9180"/>
        </w:tabs>
        <w:ind w:left="720" w:hanging="720"/>
        <w:jc w:val="both"/>
        <w:rPr>
          <w:rFonts w:ascii="Times New Roman" w:hAnsi="Times New Roman"/>
          <w:sz w:val="26"/>
        </w:rPr>
      </w:pPr>
      <w:r>
        <w:rPr>
          <w:rFonts w:ascii="Times New Roman" w:hAnsi="Times New Roman"/>
          <w:sz w:val="26"/>
        </w:rPr>
        <w:t>1.</w:t>
      </w:r>
      <w:r>
        <w:rPr>
          <w:rFonts w:ascii="Times New Roman" w:hAnsi="Times New Roman"/>
          <w:sz w:val="26"/>
        </w:rPr>
        <w:tab/>
        <w:t xml:space="preserve">The Trustees' Escrow Agreement, </w:t>
      </w:r>
      <w:proofErr w:type="gramStart"/>
      <w:r>
        <w:rPr>
          <w:rFonts w:ascii="Times New Roman" w:hAnsi="Times New Roman"/>
          <w:sz w:val="26"/>
        </w:rPr>
        <w:t>Form</w:t>
      </w:r>
      <w:proofErr w:type="gramEnd"/>
      <w:r>
        <w:rPr>
          <w:rFonts w:ascii="Times New Roman" w:hAnsi="Times New Roman"/>
          <w:sz w:val="26"/>
        </w:rPr>
        <w:t xml:space="preserve"> </w:t>
      </w:r>
      <w:r w:rsidR="00961EAA">
        <w:rPr>
          <w:rFonts w:ascii="Times New Roman" w:hAnsi="Times New Roman"/>
          <w:sz w:val="26"/>
        </w:rPr>
        <w:t>704.01</w:t>
      </w:r>
      <w:r>
        <w:rPr>
          <w:rFonts w:ascii="Times New Roman" w:hAnsi="Times New Roman"/>
          <w:sz w:val="26"/>
        </w:rPr>
        <w:t>, contains all the conditions that must be met prior to the release of any retention to the Contractor.  The consent of the sureties who issued the performance and payment bonds must be certified in the same manner as the issuance of the bonds.</w:t>
      </w:r>
    </w:p>
    <w:p w:rsidR="00CC658F" w:rsidRDefault="00CC658F">
      <w:pPr>
        <w:tabs>
          <w:tab w:val="left" w:pos="2160"/>
          <w:tab w:val="left" w:pos="2880"/>
          <w:tab w:val="left" w:pos="3600"/>
          <w:tab w:val="left" w:pos="4400"/>
          <w:tab w:val="left" w:pos="5120"/>
          <w:tab w:val="left" w:pos="5840"/>
          <w:tab w:val="left" w:pos="6480"/>
          <w:tab w:val="left" w:pos="7200"/>
          <w:tab w:val="left" w:pos="7920"/>
          <w:tab w:val="left" w:pos="8720"/>
          <w:tab w:val="left" w:pos="9180"/>
        </w:tabs>
        <w:ind w:left="720" w:hanging="720"/>
        <w:jc w:val="both"/>
        <w:rPr>
          <w:rFonts w:ascii="Times New Roman" w:hAnsi="Times New Roman"/>
          <w:sz w:val="26"/>
        </w:rPr>
      </w:pPr>
    </w:p>
    <w:p w:rsidR="00CC658F" w:rsidRDefault="00CC658F">
      <w:pPr>
        <w:pStyle w:val="BodyText2"/>
        <w:rPr>
          <w:sz w:val="26"/>
        </w:rPr>
      </w:pPr>
      <w:r>
        <w:rPr>
          <w:sz w:val="26"/>
        </w:rPr>
        <w:t>2.</w:t>
      </w:r>
      <w:r>
        <w:rPr>
          <w:sz w:val="26"/>
        </w:rPr>
        <w:tab/>
      </w:r>
      <w:r w:rsidR="00A20B9B">
        <w:rPr>
          <w:sz w:val="26"/>
        </w:rPr>
        <w:t>Three</w:t>
      </w:r>
      <w:r>
        <w:rPr>
          <w:sz w:val="26"/>
        </w:rPr>
        <w:t xml:space="preserve"> counterparts of the escrow agreement will be required, each signed by the Contractor, Escrow Agent and the Trustees, with the sureties' consent attached.</w:t>
      </w:r>
    </w:p>
    <w:p w:rsidR="00CC658F" w:rsidRDefault="00CC658F">
      <w:pPr>
        <w:tabs>
          <w:tab w:val="left" w:pos="2160"/>
          <w:tab w:val="left" w:pos="2880"/>
          <w:tab w:val="left" w:pos="3600"/>
          <w:tab w:val="left" w:pos="4400"/>
          <w:tab w:val="left" w:pos="5120"/>
          <w:tab w:val="left" w:pos="5840"/>
          <w:tab w:val="left" w:pos="6480"/>
          <w:tab w:val="left" w:pos="7200"/>
          <w:tab w:val="left" w:pos="7920"/>
          <w:tab w:val="left" w:pos="8720"/>
          <w:tab w:val="left" w:pos="9180"/>
        </w:tabs>
        <w:ind w:left="720" w:hanging="720"/>
        <w:jc w:val="both"/>
        <w:rPr>
          <w:rFonts w:ascii="Times New Roman" w:hAnsi="Times New Roman"/>
          <w:sz w:val="26"/>
        </w:rPr>
      </w:pPr>
    </w:p>
    <w:p w:rsidR="00CC658F" w:rsidRDefault="00CC658F">
      <w:pPr>
        <w:tabs>
          <w:tab w:val="left" w:pos="2160"/>
          <w:tab w:val="left" w:pos="2880"/>
          <w:tab w:val="left" w:pos="3600"/>
          <w:tab w:val="left" w:pos="4400"/>
          <w:tab w:val="left" w:pos="5120"/>
          <w:tab w:val="left" w:pos="5840"/>
          <w:tab w:val="left" w:pos="6480"/>
          <w:tab w:val="left" w:pos="7200"/>
          <w:tab w:val="left" w:pos="7920"/>
          <w:tab w:val="left" w:pos="8720"/>
          <w:tab w:val="left" w:pos="9180"/>
        </w:tabs>
        <w:ind w:left="720" w:hanging="720"/>
        <w:jc w:val="both"/>
        <w:rPr>
          <w:rFonts w:ascii="Times New Roman" w:hAnsi="Times New Roman"/>
          <w:sz w:val="26"/>
        </w:rPr>
      </w:pPr>
      <w:r>
        <w:rPr>
          <w:rFonts w:ascii="Times New Roman" w:hAnsi="Times New Roman"/>
          <w:sz w:val="26"/>
        </w:rPr>
        <w:t>3.</w:t>
      </w:r>
      <w:r>
        <w:rPr>
          <w:rFonts w:ascii="Times New Roman" w:hAnsi="Times New Roman"/>
          <w:sz w:val="26"/>
        </w:rPr>
        <w:tab/>
        <w:t>Each party to the Escrow Agreement will be furnished a fully executed, wet signature counterpart.</w:t>
      </w:r>
    </w:p>
    <w:p w:rsidR="00CC658F" w:rsidRDefault="00CC658F">
      <w:pPr>
        <w:tabs>
          <w:tab w:val="left" w:pos="2160"/>
          <w:tab w:val="left" w:pos="2880"/>
          <w:tab w:val="left" w:pos="3600"/>
          <w:tab w:val="left" w:pos="4400"/>
          <w:tab w:val="left" w:pos="5120"/>
          <w:tab w:val="left" w:pos="5840"/>
          <w:tab w:val="left" w:pos="6480"/>
          <w:tab w:val="left" w:pos="7200"/>
          <w:tab w:val="left" w:pos="7920"/>
          <w:tab w:val="left" w:pos="8720"/>
          <w:tab w:val="left" w:pos="9620"/>
        </w:tabs>
        <w:ind w:left="720" w:hanging="720"/>
        <w:jc w:val="both"/>
        <w:rPr>
          <w:rFonts w:ascii="Times New Roman" w:hAnsi="Times New Roman"/>
          <w:sz w:val="26"/>
        </w:rPr>
      </w:pPr>
    </w:p>
    <w:p w:rsidR="00CC658F" w:rsidRDefault="00CC658F">
      <w:pPr>
        <w:tabs>
          <w:tab w:val="left" w:pos="2160"/>
          <w:tab w:val="left" w:pos="2880"/>
          <w:tab w:val="left" w:pos="3600"/>
          <w:tab w:val="left" w:pos="4400"/>
          <w:tab w:val="left" w:pos="5120"/>
          <w:tab w:val="left" w:pos="5840"/>
          <w:tab w:val="left" w:pos="6480"/>
          <w:tab w:val="left" w:pos="7200"/>
          <w:tab w:val="left" w:pos="7920"/>
          <w:tab w:val="left" w:pos="8720"/>
          <w:tab w:val="left" w:pos="9620"/>
        </w:tabs>
        <w:ind w:left="720" w:hanging="720"/>
        <w:jc w:val="both"/>
        <w:rPr>
          <w:rFonts w:ascii="Times New Roman" w:hAnsi="Times New Roman"/>
          <w:sz w:val="26"/>
        </w:rPr>
      </w:pPr>
      <w:r>
        <w:rPr>
          <w:rFonts w:ascii="Times New Roman" w:hAnsi="Times New Roman"/>
          <w:sz w:val="26"/>
        </w:rPr>
        <w:t>4.</w:t>
      </w:r>
      <w:r>
        <w:rPr>
          <w:rFonts w:ascii="Times New Roman" w:hAnsi="Times New Roman"/>
          <w:sz w:val="26"/>
        </w:rPr>
        <w:tab/>
        <w:t>Contract retentions will be released after the completion of the Escrow Agreement by all parties, the filing of approved securities and their acceptance by the Escrow Agent.</w:t>
      </w:r>
    </w:p>
    <w:p w:rsidR="00CC658F" w:rsidRDefault="00CC658F">
      <w:pPr>
        <w:tabs>
          <w:tab w:val="left" w:pos="2160"/>
          <w:tab w:val="left" w:pos="2880"/>
          <w:tab w:val="left" w:pos="3600"/>
          <w:tab w:val="left" w:pos="4400"/>
          <w:tab w:val="left" w:pos="5120"/>
          <w:tab w:val="left" w:pos="5840"/>
          <w:tab w:val="left" w:pos="6480"/>
          <w:tab w:val="left" w:pos="7200"/>
          <w:tab w:val="left" w:pos="7920"/>
          <w:tab w:val="left" w:pos="8720"/>
          <w:tab w:val="left" w:pos="9620"/>
        </w:tabs>
        <w:ind w:left="720" w:hanging="720"/>
        <w:jc w:val="both"/>
        <w:rPr>
          <w:rFonts w:ascii="Times New Roman" w:hAnsi="Times New Roman"/>
          <w:sz w:val="26"/>
        </w:rPr>
      </w:pPr>
    </w:p>
    <w:p w:rsidR="00CC658F" w:rsidRDefault="00CC658F">
      <w:pPr>
        <w:tabs>
          <w:tab w:val="left" w:pos="2160"/>
          <w:tab w:val="left" w:pos="2880"/>
          <w:tab w:val="left" w:pos="3600"/>
          <w:tab w:val="left" w:pos="4400"/>
          <w:tab w:val="left" w:pos="5120"/>
          <w:tab w:val="left" w:pos="5840"/>
          <w:tab w:val="left" w:pos="6480"/>
          <w:tab w:val="left" w:pos="7200"/>
          <w:tab w:val="left" w:pos="7920"/>
          <w:tab w:val="left" w:pos="8720"/>
          <w:tab w:val="left" w:pos="9620"/>
        </w:tabs>
        <w:ind w:left="720" w:hanging="720"/>
        <w:jc w:val="both"/>
        <w:rPr>
          <w:rFonts w:ascii="Times New Roman" w:hAnsi="Times New Roman"/>
          <w:sz w:val="26"/>
        </w:rPr>
      </w:pPr>
      <w:r>
        <w:rPr>
          <w:rFonts w:ascii="Times New Roman" w:hAnsi="Times New Roman"/>
          <w:sz w:val="26"/>
        </w:rPr>
        <w:t>5.</w:t>
      </w:r>
      <w:r>
        <w:rPr>
          <w:rFonts w:ascii="Times New Roman" w:hAnsi="Times New Roman"/>
          <w:sz w:val="26"/>
        </w:rPr>
        <w:tab/>
        <w:t>Escrow Agreements will be established for five percent (5%) of the bas</w:t>
      </w:r>
      <w:r w:rsidR="00291E73">
        <w:rPr>
          <w:rFonts w:ascii="Times New Roman" w:hAnsi="Times New Roman"/>
          <w:sz w:val="26"/>
        </w:rPr>
        <w:t>e</w:t>
      </w:r>
      <w:r>
        <w:rPr>
          <w:rFonts w:ascii="Times New Roman" w:hAnsi="Times New Roman"/>
          <w:sz w:val="26"/>
        </w:rPr>
        <w:t xml:space="preserve"> contract award, rounded up to the next $10,000.00.</w:t>
      </w:r>
    </w:p>
    <w:p w:rsidR="00CC658F" w:rsidRDefault="00CC658F">
      <w:pPr>
        <w:tabs>
          <w:tab w:val="left" w:pos="2160"/>
          <w:tab w:val="left" w:pos="2880"/>
          <w:tab w:val="left" w:pos="3600"/>
          <w:tab w:val="left" w:pos="4400"/>
          <w:tab w:val="left" w:pos="5120"/>
          <w:tab w:val="left" w:pos="5840"/>
          <w:tab w:val="left" w:pos="6480"/>
          <w:tab w:val="left" w:pos="7200"/>
          <w:tab w:val="left" w:pos="7920"/>
          <w:tab w:val="left" w:pos="8720"/>
          <w:tab w:val="left" w:pos="9620"/>
        </w:tabs>
        <w:ind w:left="720" w:hanging="720"/>
        <w:jc w:val="both"/>
        <w:rPr>
          <w:rFonts w:ascii="Times New Roman" w:hAnsi="Times New Roman"/>
          <w:sz w:val="26"/>
        </w:rPr>
      </w:pPr>
    </w:p>
    <w:p w:rsidR="00CC658F" w:rsidRDefault="00CC658F">
      <w:pPr>
        <w:tabs>
          <w:tab w:val="left" w:pos="2160"/>
          <w:tab w:val="left" w:pos="2880"/>
          <w:tab w:val="left" w:pos="3600"/>
          <w:tab w:val="left" w:pos="4400"/>
          <w:tab w:val="left" w:pos="5120"/>
          <w:tab w:val="left" w:pos="5840"/>
          <w:tab w:val="left" w:pos="6480"/>
          <w:tab w:val="left" w:pos="7200"/>
          <w:tab w:val="left" w:pos="7920"/>
          <w:tab w:val="left" w:pos="8720"/>
          <w:tab w:val="left" w:pos="9620"/>
        </w:tabs>
        <w:ind w:left="720" w:hanging="720"/>
        <w:jc w:val="both"/>
        <w:rPr>
          <w:rFonts w:ascii="Times New Roman" w:hAnsi="Times New Roman"/>
          <w:sz w:val="26"/>
        </w:rPr>
      </w:pPr>
      <w:r>
        <w:rPr>
          <w:rFonts w:ascii="Times New Roman" w:hAnsi="Times New Roman"/>
          <w:sz w:val="26"/>
        </w:rPr>
        <w:t>6.</w:t>
      </w:r>
      <w:r>
        <w:rPr>
          <w:rFonts w:ascii="Times New Roman" w:hAnsi="Times New Roman"/>
          <w:sz w:val="26"/>
        </w:rPr>
        <w:tab/>
        <w:t>Securities may be deposited per Escrow Agreement Section 1</w:t>
      </w:r>
      <w:r w:rsidR="004B0258">
        <w:rPr>
          <w:rFonts w:ascii="Times New Roman" w:hAnsi="Times New Roman"/>
          <w:sz w:val="26"/>
        </w:rPr>
        <w:t>-</w:t>
      </w:r>
      <w:proofErr w:type="gramStart"/>
      <w:r w:rsidR="004B0258">
        <w:rPr>
          <w:rFonts w:ascii="Times New Roman" w:hAnsi="Times New Roman"/>
          <w:sz w:val="26"/>
        </w:rPr>
        <w:t>A</w:t>
      </w:r>
      <w:r>
        <w:rPr>
          <w:rFonts w:ascii="Times New Roman" w:hAnsi="Times New Roman"/>
          <w:sz w:val="26"/>
        </w:rPr>
        <w:t>(</w:t>
      </w:r>
      <w:proofErr w:type="gramEnd"/>
      <w:r>
        <w:rPr>
          <w:rFonts w:ascii="Times New Roman" w:hAnsi="Times New Roman"/>
          <w:sz w:val="26"/>
        </w:rPr>
        <w:t>2); however, no contract retention will be released until adequate securities are on deposit with the Escrow Agent.</w:t>
      </w:r>
    </w:p>
    <w:p w:rsidR="00CC658F" w:rsidRDefault="00CC658F">
      <w:pPr>
        <w:tabs>
          <w:tab w:val="left" w:pos="2160"/>
          <w:tab w:val="left" w:pos="2880"/>
          <w:tab w:val="left" w:pos="3600"/>
          <w:tab w:val="left" w:pos="4400"/>
          <w:tab w:val="left" w:pos="5120"/>
          <w:tab w:val="left" w:pos="5840"/>
          <w:tab w:val="left" w:pos="6480"/>
          <w:tab w:val="left" w:pos="7200"/>
          <w:tab w:val="left" w:pos="7920"/>
          <w:tab w:val="left" w:pos="8720"/>
          <w:tab w:val="left" w:pos="9620"/>
        </w:tabs>
        <w:ind w:left="720" w:hanging="720"/>
        <w:jc w:val="both"/>
        <w:rPr>
          <w:rFonts w:ascii="Times New Roman" w:hAnsi="Times New Roman"/>
          <w:sz w:val="26"/>
        </w:rPr>
      </w:pPr>
    </w:p>
    <w:p w:rsidR="00CC658F" w:rsidRDefault="00CC658F">
      <w:pPr>
        <w:tabs>
          <w:tab w:val="left" w:pos="2160"/>
          <w:tab w:val="left" w:pos="2880"/>
          <w:tab w:val="left" w:pos="3600"/>
          <w:tab w:val="left" w:pos="4400"/>
          <w:tab w:val="left" w:pos="5120"/>
          <w:tab w:val="left" w:pos="5840"/>
          <w:tab w:val="left" w:pos="6480"/>
          <w:tab w:val="left" w:pos="7200"/>
          <w:tab w:val="left" w:pos="7920"/>
          <w:tab w:val="left" w:pos="8720"/>
          <w:tab w:val="left" w:pos="9620"/>
        </w:tabs>
        <w:ind w:left="720" w:hanging="720"/>
        <w:jc w:val="both"/>
        <w:rPr>
          <w:rFonts w:ascii="Times New Roman" w:hAnsi="Times New Roman"/>
          <w:sz w:val="26"/>
        </w:rPr>
      </w:pPr>
      <w:r>
        <w:rPr>
          <w:rFonts w:ascii="Times New Roman" w:hAnsi="Times New Roman"/>
          <w:sz w:val="26"/>
        </w:rPr>
        <w:t>7.</w:t>
      </w:r>
      <w:r>
        <w:rPr>
          <w:rFonts w:ascii="Times New Roman" w:hAnsi="Times New Roman"/>
          <w:sz w:val="26"/>
        </w:rPr>
        <w:tab/>
        <w:t>Escrow Agreement will not be established for projects with bad performance, poor progress and pending claims or litigation.</w:t>
      </w:r>
    </w:p>
    <w:p w:rsidR="00CC658F" w:rsidRDefault="00CC658F">
      <w:pPr>
        <w:tabs>
          <w:tab w:val="left" w:pos="2160"/>
          <w:tab w:val="left" w:pos="2880"/>
          <w:tab w:val="left" w:pos="3600"/>
          <w:tab w:val="left" w:pos="4400"/>
          <w:tab w:val="left" w:pos="5120"/>
          <w:tab w:val="left" w:pos="5840"/>
          <w:tab w:val="left" w:pos="6480"/>
          <w:tab w:val="left" w:pos="7200"/>
          <w:tab w:val="left" w:pos="7920"/>
          <w:tab w:val="left" w:pos="8720"/>
          <w:tab w:val="left" w:pos="9620"/>
        </w:tabs>
        <w:ind w:left="720" w:hanging="720"/>
        <w:jc w:val="both"/>
        <w:rPr>
          <w:rFonts w:ascii="Times New Roman" w:hAnsi="Times New Roman"/>
          <w:sz w:val="26"/>
        </w:rPr>
      </w:pPr>
    </w:p>
    <w:p w:rsidR="00CC658F" w:rsidRDefault="00CC658F">
      <w:pPr>
        <w:tabs>
          <w:tab w:val="left" w:pos="2160"/>
          <w:tab w:val="left" w:pos="2880"/>
          <w:tab w:val="left" w:pos="3600"/>
          <w:tab w:val="left" w:pos="4400"/>
          <w:tab w:val="left" w:pos="5120"/>
          <w:tab w:val="left" w:pos="5840"/>
          <w:tab w:val="left" w:pos="6480"/>
          <w:tab w:val="left" w:pos="7200"/>
          <w:tab w:val="left" w:pos="7920"/>
          <w:tab w:val="left" w:pos="8720"/>
          <w:tab w:val="left" w:pos="9620"/>
        </w:tabs>
        <w:ind w:left="720" w:hanging="720"/>
        <w:jc w:val="both"/>
        <w:rPr>
          <w:rFonts w:ascii="Times New Roman" w:hAnsi="Times New Roman"/>
          <w:sz w:val="26"/>
        </w:rPr>
      </w:pPr>
      <w:r>
        <w:rPr>
          <w:rFonts w:ascii="Times New Roman" w:hAnsi="Times New Roman"/>
          <w:sz w:val="26"/>
        </w:rPr>
        <w:t>8.</w:t>
      </w:r>
      <w:r>
        <w:rPr>
          <w:rFonts w:ascii="Times New Roman" w:hAnsi="Times New Roman"/>
          <w:sz w:val="26"/>
        </w:rPr>
        <w:tab/>
        <w:t>Monthly releases of the contract retention will be in accordance with the Escrow Agreement.</w:t>
      </w:r>
    </w:p>
    <w:p w:rsidR="00CC658F" w:rsidRDefault="00CC658F">
      <w:pPr>
        <w:tabs>
          <w:tab w:val="left" w:pos="2160"/>
          <w:tab w:val="left" w:pos="2880"/>
          <w:tab w:val="left" w:pos="3600"/>
          <w:tab w:val="left" w:pos="4400"/>
          <w:tab w:val="left" w:pos="5120"/>
          <w:tab w:val="left" w:pos="5840"/>
          <w:tab w:val="left" w:pos="6480"/>
          <w:tab w:val="left" w:pos="7200"/>
          <w:tab w:val="left" w:pos="7920"/>
          <w:tab w:val="left" w:pos="8720"/>
          <w:tab w:val="left" w:pos="9620"/>
        </w:tabs>
        <w:ind w:left="720" w:hanging="720"/>
        <w:rPr>
          <w:rFonts w:ascii="Times New Roman" w:hAnsi="Times New Roman"/>
          <w:sz w:val="26"/>
        </w:rPr>
      </w:pPr>
    </w:p>
    <w:p w:rsidR="00CC658F" w:rsidRDefault="00CC658F">
      <w:pPr>
        <w:tabs>
          <w:tab w:val="left" w:pos="2160"/>
          <w:tab w:val="left" w:pos="2880"/>
          <w:tab w:val="left" w:pos="3600"/>
          <w:tab w:val="left" w:pos="4400"/>
          <w:tab w:val="left" w:pos="5120"/>
          <w:tab w:val="left" w:pos="5840"/>
          <w:tab w:val="left" w:pos="6480"/>
          <w:tab w:val="left" w:pos="7200"/>
          <w:tab w:val="left" w:pos="7920"/>
          <w:tab w:val="left" w:pos="8720"/>
          <w:tab w:val="left" w:pos="9620"/>
        </w:tabs>
        <w:ind w:left="720" w:hanging="720"/>
        <w:jc w:val="both"/>
        <w:rPr>
          <w:rFonts w:ascii="Times New Roman" w:hAnsi="Times New Roman"/>
          <w:sz w:val="26"/>
        </w:rPr>
      </w:pPr>
      <w:r>
        <w:rPr>
          <w:rFonts w:ascii="Times New Roman" w:hAnsi="Times New Roman"/>
          <w:sz w:val="26"/>
        </w:rPr>
        <w:t>9.</w:t>
      </w:r>
      <w:r>
        <w:rPr>
          <w:rFonts w:ascii="Times New Roman" w:hAnsi="Times New Roman"/>
          <w:sz w:val="26"/>
        </w:rPr>
        <w:tab/>
        <w:t>Specific instructions for the transfer of the securities will be issued to the Contractor by the Escrow Agent, i.e., State Treasurer’s Office, who may be contacted at the address and telephone number below:</w:t>
      </w:r>
    </w:p>
    <w:p w:rsidR="00CC658F" w:rsidRDefault="00CC658F">
      <w:pPr>
        <w:tabs>
          <w:tab w:val="left" w:pos="2880"/>
          <w:tab w:val="left" w:pos="4400"/>
          <w:tab w:val="left" w:pos="5840"/>
          <w:tab w:val="left" w:pos="6480"/>
          <w:tab w:val="left" w:pos="7200"/>
          <w:tab w:val="left" w:pos="7920"/>
          <w:tab w:val="left" w:pos="8720"/>
          <w:tab w:val="left" w:pos="9620"/>
        </w:tabs>
        <w:ind w:left="720"/>
        <w:jc w:val="center"/>
        <w:rPr>
          <w:rFonts w:ascii="Times New Roman" w:hAnsi="Times New Roman"/>
          <w:sz w:val="26"/>
        </w:rPr>
      </w:pPr>
      <w:r>
        <w:rPr>
          <w:rFonts w:ascii="Times New Roman" w:hAnsi="Times New Roman"/>
          <w:sz w:val="26"/>
        </w:rPr>
        <w:t>State Treasurer’s Office</w:t>
      </w:r>
    </w:p>
    <w:p w:rsidR="00CC658F" w:rsidRDefault="00CC658F">
      <w:pPr>
        <w:tabs>
          <w:tab w:val="left" w:pos="2880"/>
          <w:tab w:val="left" w:pos="4400"/>
          <w:tab w:val="left" w:pos="5840"/>
          <w:tab w:val="left" w:pos="6480"/>
          <w:tab w:val="left" w:pos="7200"/>
          <w:tab w:val="left" w:pos="7920"/>
          <w:tab w:val="left" w:pos="8720"/>
          <w:tab w:val="left" w:pos="9620"/>
        </w:tabs>
        <w:ind w:left="720"/>
        <w:jc w:val="center"/>
        <w:rPr>
          <w:rFonts w:ascii="Times New Roman" w:hAnsi="Times New Roman"/>
          <w:sz w:val="26"/>
        </w:rPr>
      </w:pPr>
      <w:r>
        <w:rPr>
          <w:rFonts w:ascii="Times New Roman" w:hAnsi="Times New Roman"/>
          <w:sz w:val="26"/>
        </w:rPr>
        <w:t>Securities Clearance Section</w:t>
      </w:r>
    </w:p>
    <w:p w:rsidR="00CC658F" w:rsidRDefault="00CC658F">
      <w:pPr>
        <w:tabs>
          <w:tab w:val="left" w:pos="2880"/>
          <w:tab w:val="left" w:pos="4400"/>
          <w:tab w:val="left" w:pos="5840"/>
          <w:tab w:val="left" w:pos="6480"/>
          <w:tab w:val="left" w:pos="7200"/>
          <w:tab w:val="left" w:pos="7920"/>
          <w:tab w:val="left" w:pos="8720"/>
          <w:tab w:val="left" w:pos="9620"/>
        </w:tabs>
        <w:ind w:left="720"/>
        <w:jc w:val="center"/>
        <w:rPr>
          <w:rFonts w:ascii="Times New Roman" w:hAnsi="Times New Roman"/>
          <w:sz w:val="26"/>
        </w:rPr>
      </w:pPr>
      <w:r>
        <w:rPr>
          <w:rFonts w:ascii="Times New Roman" w:hAnsi="Times New Roman"/>
          <w:sz w:val="26"/>
        </w:rPr>
        <w:t>915 Capitol Mall, Room 117</w:t>
      </w:r>
    </w:p>
    <w:p w:rsidR="00CC658F" w:rsidRDefault="00CC658F">
      <w:pPr>
        <w:tabs>
          <w:tab w:val="left" w:pos="2880"/>
          <w:tab w:val="left" w:pos="4400"/>
          <w:tab w:val="left" w:pos="5840"/>
          <w:tab w:val="left" w:pos="6480"/>
          <w:tab w:val="left" w:pos="7200"/>
          <w:tab w:val="left" w:pos="7920"/>
          <w:tab w:val="left" w:pos="8720"/>
          <w:tab w:val="left" w:pos="9620"/>
        </w:tabs>
        <w:ind w:left="720"/>
        <w:jc w:val="center"/>
        <w:rPr>
          <w:rFonts w:ascii="Times New Roman" w:hAnsi="Times New Roman"/>
          <w:sz w:val="26"/>
        </w:rPr>
      </w:pPr>
      <w:r>
        <w:rPr>
          <w:rFonts w:ascii="Times New Roman" w:hAnsi="Times New Roman"/>
          <w:sz w:val="26"/>
        </w:rPr>
        <w:t xml:space="preserve">Sacramento, </w:t>
      </w:r>
      <w:proofErr w:type="gramStart"/>
      <w:r>
        <w:rPr>
          <w:rFonts w:ascii="Times New Roman" w:hAnsi="Times New Roman"/>
          <w:sz w:val="26"/>
        </w:rPr>
        <w:t>California  95814</w:t>
      </w:r>
      <w:proofErr w:type="gramEnd"/>
    </w:p>
    <w:p w:rsidR="00CC658F" w:rsidRDefault="00CC658F">
      <w:pPr>
        <w:tabs>
          <w:tab w:val="left" w:pos="2880"/>
          <w:tab w:val="left" w:pos="4400"/>
          <w:tab w:val="left" w:pos="5840"/>
          <w:tab w:val="left" w:pos="6480"/>
          <w:tab w:val="left" w:pos="7200"/>
          <w:tab w:val="left" w:pos="7920"/>
          <w:tab w:val="left" w:pos="8720"/>
          <w:tab w:val="left" w:pos="9620"/>
        </w:tabs>
        <w:ind w:left="720"/>
        <w:jc w:val="center"/>
        <w:rPr>
          <w:rFonts w:ascii="Times New Roman" w:hAnsi="Times New Roman"/>
          <w:sz w:val="26"/>
        </w:rPr>
      </w:pPr>
      <w:r>
        <w:rPr>
          <w:rFonts w:ascii="Times New Roman" w:hAnsi="Times New Roman"/>
          <w:sz w:val="26"/>
        </w:rPr>
        <w:t>Telephone</w:t>
      </w:r>
      <w:proofErr w:type="gramStart"/>
      <w:r>
        <w:rPr>
          <w:rFonts w:ascii="Times New Roman" w:hAnsi="Times New Roman"/>
          <w:sz w:val="26"/>
        </w:rPr>
        <w:t>:  (</w:t>
      </w:r>
      <w:proofErr w:type="gramEnd"/>
      <w:r>
        <w:rPr>
          <w:rFonts w:ascii="Times New Roman" w:hAnsi="Times New Roman"/>
          <w:sz w:val="26"/>
        </w:rPr>
        <w:t>916) 653-</w:t>
      </w:r>
      <w:r w:rsidR="00D02A3D">
        <w:rPr>
          <w:rFonts w:ascii="Times New Roman" w:hAnsi="Times New Roman"/>
          <w:sz w:val="26"/>
        </w:rPr>
        <w:t>40</w:t>
      </w:r>
      <w:r w:rsidR="002D730E">
        <w:rPr>
          <w:rFonts w:ascii="Times New Roman" w:hAnsi="Times New Roman"/>
          <w:sz w:val="26"/>
        </w:rPr>
        <w:t>32</w:t>
      </w:r>
    </w:p>
    <w:p w:rsidR="00CC658F" w:rsidRDefault="00CC658F">
      <w:pPr>
        <w:tabs>
          <w:tab w:val="left" w:pos="2160"/>
          <w:tab w:val="left" w:pos="2880"/>
          <w:tab w:val="left" w:pos="3600"/>
          <w:tab w:val="left" w:pos="4400"/>
          <w:tab w:val="left" w:pos="5120"/>
          <w:tab w:val="left" w:pos="5840"/>
          <w:tab w:val="left" w:pos="6480"/>
          <w:tab w:val="left" w:pos="7200"/>
          <w:tab w:val="left" w:pos="7920"/>
          <w:tab w:val="left" w:pos="8720"/>
          <w:tab w:val="left" w:pos="9620"/>
        </w:tabs>
        <w:ind w:left="720" w:hanging="720"/>
        <w:jc w:val="both"/>
        <w:rPr>
          <w:rFonts w:ascii="Times New Roman" w:hAnsi="Times New Roman"/>
          <w:sz w:val="26"/>
        </w:rPr>
      </w:pPr>
    </w:p>
    <w:p w:rsidR="00CC658F" w:rsidRDefault="00CC658F">
      <w:pPr>
        <w:tabs>
          <w:tab w:val="left" w:pos="2160"/>
          <w:tab w:val="left" w:pos="2880"/>
          <w:tab w:val="left" w:pos="3600"/>
          <w:tab w:val="left" w:pos="4400"/>
          <w:tab w:val="left" w:pos="5120"/>
          <w:tab w:val="left" w:pos="5840"/>
          <w:tab w:val="left" w:pos="6480"/>
          <w:tab w:val="left" w:pos="7200"/>
          <w:tab w:val="left" w:pos="7920"/>
          <w:tab w:val="left" w:pos="8720"/>
          <w:tab w:val="left" w:pos="9620"/>
        </w:tabs>
        <w:ind w:left="720" w:hanging="720"/>
        <w:jc w:val="both"/>
        <w:rPr>
          <w:rFonts w:ascii="Times New Roman" w:hAnsi="Times New Roman"/>
          <w:sz w:val="26"/>
        </w:rPr>
      </w:pPr>
      <w:r>
        <w:rPr>
          <w:rFonts w:ascii="Times New Roman" w:hAnsi="Times New Roman"/>
          <w:sz w:val="26"/>
        </w:rPr>
        <w:t>10.</w:t>
      </w:r>
      <w:r>
        <w:rPr>
          <w:rFonts w:ascii="Times New Roman" w:hAnsi="Times New Roman"/>
          <w:sz w:val="26"/>
        </w:rPr>
        <w:tab/>
        <w:t>The State Treasurer's Office (STO) will not execute any securities transaction without the approval of the Trustees.  Therefore, it will be necessary for the Contractor to submit a request in writing to the Trustees to deposit, exchange, or withdraw any securities with the STO. The Contractor must use “Request for Securities Transaction” form included with this package.</w:t>
      </w:r>
    </w:p>
    <w:p w:rsidR="00CC658F" w:rsidRDefault="00CC658F">
      <w:pPr>
        <w:tabs>
          <w:tab w:val="left" w:pos="2160"/>
          <w:tab w:val="left" w:pos="2880"/>
          <w:tab w:val="left" w:pos="3600"/>
          <w:tab w:val="left" w:pos="4400"/>
          <w:tab w:val="left" w:pos="5120"/>
          <w:tab w:val="left" w:pos="5840"/>
          <w:tab w:val="left" w:pos="6480"/>
          <w:tab w:val="left" w:pos="7200"/>
          <w:tab w:val="left" w:pos="7920"/>
          <w:tab w:val="left" w:pos="8720"/>
          <w:tab w:val="left" w:pos="9620"/>
        </w:tabs>
        <w:ind w:left="720" w:hanging="720"/>
        <w:jc w:val="both"/>
        <w:rPr>
          <w:rFonts w:ascii="Times New Roman" w:hAnsi="Times New Roman"/>
          <w:sz w:val="26"/>
        </w:rPr>
      </w:pPr>
    </w:p>
    <w:p w:rsidR="00CC658F" w:rsidRDefault="00CC658F">
      <w:pPr>
        <w:tabs>
          <w:tab w:val="left" w:pos="2160"/>
          <w:tab w:val="left" w:pos="2880"/>
          <w:tab w:val="left" w:pos="3600"/>
          <w:tab w:val="left" w:pos="4400"/>
          <w:tab w:val="left" w:pos="5120"/>
          <w:tab w:val="left" w:pos="5840"/>
          <w:tab w:val="left" w:pos="6480"/>
          <w:tab w:val="left" w:pos="7200"/>
          <w:tab w:val="left" w:pos="7920"/>
          <w:tab w:val="left" w:pos="8720"/>
          <w:tab w:val="left" w:pos="9620"/>
        </w:tabs>
        <w:ind w:left="720" w:hanging="720"/>
        <w:jc w:val="both"/>
        <w:rPr>
          <w:rFonts w:ascii="Times New Roman" w:hAnsi="Times New Roman"/>
          <w:sz w:val="26"/>
        </w:rPr>
      </w:pPr>
      <w:r>
        <w:rPr>
          <w:rFonts w:ascii="Times New Roman" w:hAnsi="Times New Roman"/>
          <w:sz w:val="26"/>
        </w:rPr>
        <w:t>11.</w:t>
      </w:r>
      <w:r>
        <w:rPr>
          <w:rFonts w:ascii="Times New Roman" w:hAnsi="Times New Roman"/>
          <w:sz w:val="26"/>
        </w:rPr>
        <w:tab/>
        <w:t xml:space="preserve">Escrows are to be established </w:t>
      </w:r>
      <w:r w:rsidR="004B0258">
        <w:rPr>
          <w:rFonts w:ascii="Times New Roman" w:hAnsi="Times New Roman"/>
          <w:sz w:val="26"/>
        </w:rPr>
        <w:t>in accordance with the</w:t>
      </w:r>
      <w:r>
        <w:rPr>
          <w:rFonts w:ascii="Times New Roman" w:hAnsi="Times New Roman"/>
          <w:sz w:val="26"/>
        </w:rPr>
        <w:t xml:space="preserve"> schedule</w:t>
      </w:r>
      <w:r w:rsidR="004B0258">
        <w:rPr>
          <w:rFonts w:ascii="Times New Roman" w:hAnsi="Times New Roman"/>
          <w:sz w:val="26"/>
        </w:rPr>
        <w:t xml:space="preserve"> of</w:t>
      </w:r>
      <w:r>
        <w:rPr>
          <w:rFonts w:ascii="Times New Roman" w:hAnsi="Times New Roman"/>
          <w:sz w:val="26"/>
        </w:rPr>
        <w:t xml:space="preserve"> fees </w:t>
      </w:r>
      <w:r w:rsidR="004B0258">
        <w:rPr>
          <w:rFonts w:ascii="Times New Roman" w:hAnsi="Times New Roman"/>
          <w:sz w:val="26"/>
        </w:rPr>
        <w:t xml:space="preserve">that the Escrow Agent and Trustees will </w:t>
      </w:r>
      <w:r>
        <w:rPr>
          <w:rFonts w:ascii="Times New Roman" w:hAnsi="Times New Roman"/>
          <w:sz w:val="26"/>
        </w:rPr>
        <w:t>charge the Contractor to offset their overhead costs.  The Trustees will collect fees by deducting them from moneys payable on the contract at that time. The STO will bill the contractor separately for their fees.</w:t>
      </w:r>
    </w:p>
    <w:p w:rsidR="00CC658F" w:rsidRDefault="00CC658F">
      <w:pPr>
        <w:tabs>
          <w:tab w:val="left" w:pos="2160"/>
          <w:tab w:val="left" w:pos="2880"/>
          <w:tab w:val="left" w:pos="3600"/>
          <w:tab w:val="left" w:pos="4400"/>
          <w:tab w:val="left" w:pos="5120"/>
          <w:tab w:val="left" w:pos="5840"/>
          <w:tab w:val="left" w:pos="6480"/>
          <w:tab w:val="left" w:pos="7200"/>
          <w:tab w:val="left" w:pos="7920"/>
          <w:tab w:val="left" w:pos="8720"/>
          <w:tab w:val="left" w:pos="9620"/>
        </w:tabs>
        <w:ind w:left="720" w:hanging="720"/>
        <w:jc w:val="both"/>
        <w:rPr>
          <w:rFonts w:ascii="Times New Roman" w:hAnsi="Times New Roman"/>
          <w:sz w:val="26"/>
        </w:rPr>
      </w:pPr>
    </w:p>
    <w:p w:rsidR="00CC658F" w:rsidRDefault="00CC658F">
      <w:pPr>
        <w:tabs>
          <w:tab w:val="left" w:pos="2160"/>
          <w:tab w:val="left" w:pos="2880"/>
          <w:tab w:val="left" w:pos="3600"/>
          <w:tab w:val="left" w:pos="4400"/>
          <w:tab w:val="left" w:pos="5120"/>
          <w:tab w:val="left" w:pos="5840"/>
          <w:tab w:val="left" w:pos="6480"/>
          <w:tab w:val="left" w:pos="7200"/>
          <w:tab w:val="left" w:pos="7920"/>
          <w:tab w:val="left" w:pos="8720"/>
          <w:tab w:val="left" w:pos="9620"/>
        </w:tabs>
        <w:ind w:left="720" w:hanging="720"/>
        <w:jc w:val="both"/>
        <w:rPr>
          <w:rFonts w:ascii="Times New Roman" w:hAnsi="Times New Roman"/>
          <w:sz w:val="26"/>
        </w:rPr>
      </w:pPr>
      <w:r>
        <w:rPr>
          <w:rFonts w:ascii="Times New Roman" w:hAnsi="Times New Roman"/>
          <w:sz w:val="26"/>
        </w:rPr>
        <w:t>12.</w:t>
      </w:r>
      <w:r>
        <w:rPr>
          <w:rFonts w:ascii="Times New Roman" w:hAnsi="Times New Roman"/>
          <w:sz w:val="26"/>
        </w:rPr>
        <w:tab/>
        <w:t xml:space="preserve">Refer all questions related to issues other than the transfer of securities to the </w:t>
      </w:r>
      <w:r w:rsidR="004B0258">
        <w:rPr>
          <w:rFonts w:ascii="Times New Roman" w:hAnsi="Times New Roman"/>
          <w:sz w:val="26"/>
        </w:rPr>
        <w:t xml:space="preserve">Trustees’ </w:t>
      </w:r>
      <w:r>
        <w:rPr>
          <w:rFonts w:ascii="Times New Roman" w:hAnsi="Times New Roman"/>
          <w:sz w:val="26"/>
        </w:rPr>
        <w:t xml:space="preserve">Construction Administrator, at telephone </w:t>
      </w:r>
      <w:r>
        <w:rPr>
          <w:rFonts w:ascii="Times New Roman" w:hAnsi="Times New Roman"/>
          <w:color w:val="FF0000"/>
          <w:sz w:val="26"/>
        </w:rPr>
        <w:t>[insert phone number]</w:t>
      </w:r>
      <w:r>
        <w:rPr>
          <w:rFonts w:ascii="Times New Roman" w:hAnsi="Times New Roman"/>
          <w:sz w:val="26"/>
        </w:rPr>
        <w:t>.</w:t>
      </w:r>
    </w:p>
    <w:p w:rsidR="00CC658F" w:rsidRDefault="00CC658F">
      <w:pPr>
        <w:tabs>
          <w:tab w:val="left" w:pos="2160"/>
          <w:tab w:val="left" w:pos="2880"/>
          <w:tab w:val="left" w:pos="3600"/>
          <w:tab w:val="left" w:pos="4400"/>
          <w:tab w:val="left" w:pos="5120"/>
          <w:tab w:val="left" w:pos="5840"/>
          <w:tab w:val="left" w:pos="6480"/>
          <w:tab w:val="left" w:pos="7200"/>
          <w:tab w:val="left" w:pos="7920"/>
          <w:tab w:val="left" w:pos="8720"/>
          <w:tab w:val="left" w:pos="9620"/>
        </w:tabs>
        <w:ind w:left="720" w:hanging="720"/>
        <w:jc w:val="both"/>
        <w:rPr>
          <w:rFonts w:ascii="Times New Roman" w:hAnsi="Times New Roman"/>
          <w:sz w:val="26"/>
        </w:rPr>
      </w:pPr>
    </w:p>
    <w:p w:rsidR="00CC658F" w:rsidRDefault="00CC658F">
      <w:pPr>
        <w:tabs>
          <w:tab w:val="left" w:pos="2160"/>
          <w:tab w:val="left" w:pos="2880"/>
          <w:tab w:val="left" w:pos="3600"/>
          <w:tab w:val="left" w:pos="4400"/>
          <w:tab w:val="left" w:pos="5120"/>
          <w:tab w:val="left" w:pos="5840"/>
          <w:tab w:val="left" w:pos="6480"/>
          <w:tab w:val="left" w:pos="7200"/>
          <w:tab w:val="left" w:pos="7920"/>
          <w:tab w:val="left" w:pos="8720"/>
          <w:tab w:val="left" w:pos="9620"/>
        </w:tabs>
        <w:ind w:left="720" w:hanging="720"/>
        <w:jc w:val="both"/>
        <w:rPr>
          <w:rFonts w:ascii="Times New Roman" w:hAnsi="Times New Roman"/>
          <w:sz w:val="26"/>
        </w:rPr>
      </w:pPr>
      <w:r>
        <w:rPr>
          <w:rFonts w:ascii="Times New Roman" w:hAnsi="Times New Roman"/>
          <w:sz w:val="26"/>
        </w:rPr>
        <w:t>13.</w:t>
      </w:r>
      <w:r>
        <w:rPr>
          <w:rFonts w:ascii="Times New Roman" w:hAnsi="Times New Roman"/>
          <w:sz w:val="26"/>
        </w:rPr>
        <w:tab/>
        <w:t xml:space="preserve">Refer all questions related to the transfer of securities to the Trustees’ Escrow Representative, at telephone </w:t>
      </w:r>
      <w:r>
        <w:rPr>
          <w:rFonts w:ascii="Times New Roman" w:hAnsi="Times New Roman"/>
          <w:color w:val="FF0000"/>
          <w:sz w:val="26"/>
        </w:rPr>
        <w:t>[insert phone number]</w:t>
      </w:r>
      <w:r>
        <w:rPr>
          <w:rFonts w:ascii="Times New Roman" w:hAnsi="Times New Roman"/>
          <w:sz w:val="26"/>
        </w:rPr>
        <w:t>.</w:t>
      </w:r>
    </w:p>
    <w:p w:rsidR="00CC658F" w:rsidRDefault="00CC658F">
      <w:pPr>
        <w:tabs>
          <w:tab w:val="left" w:pos="2160"/>
          <w:tab w:val="left" w:pos="2880"/>
          <w:tab w:val="left" w:pos="3600"/>
          <w:tab w:val="left" w:pos="4400"/>
          <w:tab w:val="left" w:pos="5120"/>
          <w:tab w:val="left" w:pos="5840"/>
          <w:tab w:val="left" w:pos="6480"/>
          <w:tab w:val="left" w:pos="7200"/>
          <w:tab w:val="left" w:pos="7920"/>
          <w:tab w:val="left" w:pos="8720"/>
          <w:tab w:val="left" w:pos="9620"/>
        </w:tabs>
        <w:ind w:left="720" w:hanging="720"/>
        <w:rPr>
          <w:rFonts w:ascii="Times New Roman" w:hAnsi="Times New Roman"/>
          <w:sz w:val="26"/>
        </w:rPr>
      </w:pPr>
    </w:p>
    <w:p w:rsidR="00CC658F" w:rsidRDefault="00CC658F">
      <w:pPr>
        <w:tabs>
          <w:tab w:val="left" w:pos="2160"/>
          <w:tab w:val="left" w:pos="2880"/>
          <w:tab w:val="left" w:pos="3600"/>
          <w:tab w:val="left" w:pos="4400"/>
          <w:tab w:val="left" w:pos="5120"/>
          <w:tab w:val="left" w:pos="5840"/>
          <w:tab w:val="left" w:pos="6480"/>
          <w:tab w:val="left" w:pos="7200"/>
          <w:tab w:val="left" w:pos="7920"/>
          <w:tab w:val="left" w:pos="8720"/>
          <w:tab w:val="left" w:pos="9620"/>
        </w:tabs>
        <w:ind w:left="720" w:hanging="720"/>
        <w:rPr>
          <w:rFonts w:ascii="Times New Roman" w:hAnsi="Times New Roman"/>
          <w:sz w:val="26"/>
        </w:rPr>
      </w:pPr>
      <w:r>
        <w:rPr>
          <w:rFonts w:ascii="Times New Roman" w:hAnsi="Times New Roman"/>
          <w:sz w:val="26"/>
        </w:rPr>
        <w:t>Attachments:</w:t>
      </w:r>
    </w:p>
    <w:p w:rsidR="00CC658F" w:rsidRDefault="00CC658F">
      <w:pPr>
        <w:tabs>
          <w:tab w:val="left" w:pos="1440"/>
          <w:tab w:val="left" w:pos="2160"/>
          <w:tab w:val="left" w:pos="2880"/>
          <w:tab w:val="left" w:pos="3600"/>
          <w:tab w:val="left" w:pos="4400"/>
          <w:tab w:val="left" w:pos="5120"/>
          <w:tab w:val="left" w:pos="5840"/>
          <w:tab w:val="left" w:pos="6480"/>
          <w:tab w:val="left" w:pos="7200"/>
          <w:tab w:val="left" w:pos="7920"/>
          <w:tab w:val="left" w:pos="8720"/>
          <w:tab w:val="left" w:pos="9620"/>
        </w:tabs>
        <w:ind w:left="720" w:hanging="720"/>
        <w:rPr>
          <w:rFonts w:ascii="Times New Roman" w:hAnsi="Times New Roman"/>
          <w:sz w:val="26"/>
        </w:rPr>
      </w:pPr>
      <w:r>
        <w:rPr>
          <w:rFonts w:ascii="Times New Roman" w:hAnsi="Times New Roman"/>
          <w:sz w:val="26"/>
        </w:rPr>
        <w:tab/>
        <w:t>•</w:t>
      </w:r>
      <w:r>
        <w:rPr>
          <w:rFonts w:ascii="Times New Roman" w:hAnsi="Times New Roman"/>
          <w:sz w:val="26"/>
        </w:rPr>
        <w:tab/>
        <w:t xml:space="preserve">Escrow Agreement, Form </w:t>
      </w:r>
      <w:r w:rsidR="00961EAA">
        <w:rPr>
          <w:rFonts w:ascii="Times New Roman" w:hAnsi="Times New Roman"/>
          <w:sz w:val="26"/>
        </w:rPr>
        <w:t>704.01</w:t>
      </w:r>
      <w:r>
        <w:rPr>
          <w:rFonts w:ascii="Times New Roman" w:hAnsi="Times New Roman"/>
          <w:sz w:val="26"/>
        </w:rPr>
        <w:t xml:space="preserve"> </w:t>
      </w:r>
    </w:p>
    <w:p w:rsidR="00CC658F" w:rsidRDefault="00CC658F">
      <w:pPr>
        <w:tabs>
          <w:tab w:val="left" w:pos="1440"/>
          <w:tab w:val="left" w:pos="2160"/>
          <w:tab w:val="left" w:pos="2880"/>
          <w:tab w:val="left" w:pos="3600"/>
          <w:tab w:val="left" w:pos="4400"/>
          <w:tab w:val="left" w:pos="5120"/>
          <w:tab w:val="left" w:pos="5840"/>
          <w:tab w:val="left" w:pos="6480"/>
          <w:tab w:val="left" w:pos="7200"/>
          <w:tab w:val="left" w:pos="7920"/>
          <w:tab w:val="left" w:pos="8720"/>
          <w:tab w:val="left" w:pos="9620"/>
        </w:tabs>
        <w:ind w:left="720" w:hanging="720"/>
        <w:rPr>
          <w:rFonts w:ascii="Times New Roman" w:hAnsi="Times New Roman"/>
          <w:sz w:val="26"/>
        </w:rPr>
      </w:pPr>
      <w:r>
        <w:rPr>
          <w:rFonts w:ascii="Times New Roman" w:hAnsi="Times New Roman"/>
          <w:sz w:val="26"/>
        </w:rPr>
        <w:tab/>
        <w:t>•</w:t>
      </w:r>
      <w:r>
        <w:rPr>
          <w:rFonts w:ascii="Times New Roman" w:hAnsi="Times New Roman"/>
          <w:sz w:val="26"/>
        </w:rPr>
        <w:tab/>
      </w:r>
      <w:r w:rsidR="00754769">
        <w:rPr>
          <w:rFonts w:ascii="Times New Roman" w:hAnsi="Times New Roman"/>
          <w:sz w:val="26"/>
        </w:rPr>
        <w:t xml:space="preserve">Escrow </w:t>
      </w:r>
      <w:r>
        <w:rPr>
          <w:rFonts w:ascii="Times New Roman" w:hAnsi="Times New Roman"/>
          <w:sz w:val="26"/>
        </w:rPr>
        <w:t xml:space="preserve">Fee </w:t>
      </w:r>
      <w:r w:rsidR="00754769">
        <w:rPr>
          <w:rFonts w:ascii="Times New Roman" w:hAnsi="Times New Roman"/>
          <w:sz w:val="26"/>
        </w:rPr>
        <w:t>S</w:t>
      </w:r>
      <w:r>
        <w:rPr>
          <w:rFonts w:ascii="Times New Roman" w:hAnsi="Times New Roman"/>
          <w:sz w:val="26"/>
        </w:rPr>
        <w:t>chedule</w:t>
      </w:r>
      <w:r w:rsidR="00754769">
        <w:rPr>
          <w:rFonts w:ascii="Times New Roman" w:hAnsi="Times New Roman"/>
          <w:sz w:val="26"/>
        </w:rPr>
        <w:t>, Form 704.02</w:t>
      </w:r>
    </w:p>
    <w:p w:rsidR="00CC658F" w:rsidRDefault="00CC658F">
      <w:pPr>
        <w:tabs>
          <w:tab w:val="left" w:pos="1440"/>
          <w:tab w:val="left" w:pos="2160"/>
          <w:tab w:val="left" w:pos="2880"/>
          <w:tab w:val="left" w:pos="3600"/>
          <w:tab w:val="left" w:pos="4400"/>
          <w:tab w:val="left" w:pos="5120"/>
          <w:tab w:val="left" w:pos="5840"/>
          <w:tab w:val="left" w:pos="6480"/>
          <w:tab w:val="left" w:pos="7200"/>
          <w:tab w:val="left" w:pos="7920"/>
          <w:tab w:val="left" w:pos="8720"/>
          <w:tab w:val="left" w:pos="9620"/>
        </w:tabs>
        <w:ind w:left="720" w:hanging="720"/>
        <w:rPr>
          <w:rFonts w:ascii="Times New Roman" w:hAnsi="Times New Roman"/>
          <w:sz w:val="26"/>
        </w:rPr>
      </w:pPr>
      <w:r>
        <w:rPr>
          <w:rFonts w:ascii="Times New Roman" w:hAnsi="Times New Roman"/>
          <w:sz w:val="26"/>
        </w:rPr>
        <w:tab/>
        <w:t>•</w:t>
      </w:r>
      <w:r>
        <w:rPr>
          <w:rFonts w:ascii="Times New Roman" w:hAnsi="Times New Roman"/>
          <w:sz w:val="26"/>
        </w:rPr>
        <w:tab/>
        <w:t>Request for Securities Transaction</w:t>
      </w:r>
      <w:r w:rsidR="00754769">
        <w:rPr>
          <w:rFonts w:ascii="Times New Roman" w:hAnsi="Times New Roman"/>
          <w:sz w:val="26"/>
        </w:rPr>
        <w:t xml:space="preserve">, </w:t>
      </w:r>
      <w:proofErr w:type="gramStart"/>
      <w:r w:rsidR="00754769">
        <w:rPr>
          <w:rFonts w:ascii="Times New Roman" w:hAnsi="Times New Roman"/>
          <w:sz w:val="26"/>
        </w:rPr>
        <w:t>Form</w:t>
      </w:r>
      <w:proofErr w:type="gramEnd"/>
      <w:r w:rsidR="00754769">
        <w:rPr>
          <w:rFonts w:ascii="Times New Roman" w:hAnsi="Times New Roman"/>
          <w:sz w:val="26"/>
        </w:rPr>
        <w:t xml:space="preserve"> 704.06 (refer to Item #10)</w:t>
      </w:r>
    </w:p>
    <w:p w:rsidR="00CC658F" w:rsidRDefault="00CC658F">
      <w:pPr>
        <w:tabs>
          <w:tab w:val="left" w:pos="1440"/>
          <w:tab w:val="left" w:pos="2160"/>
          <w:tab w:val="left" w:pos="2880"/>
          <w:tab w:val="left" w:pos="3600"/>
          <w:tab w:val="left" w:pos="4400"/>
          <w:tab w:val="left" w:pos="5120"/>
          <w:tab w:val="left" w:pos="5840"/>
          <w:tab w:val="left" w:pos="6480"/>
          <w:tab w:val="left" w:pos="7200"/>
          <w:tab w:val="left" w:pos="7920"/>
          <w:tab w:val="left" w:pos="8720"/>
          <w:tab w:val="left" w:pos="9620"/>
        </w:tabs>
        <w:ind w:left="720" w:hanging="720"/>
        <w:rPr>
          <w:rFonts w:ascii="Times New Roman" w:hAnsi="Times New Roman"/>
          <w:sz w:val="26"/>
        </w:rPr>
      </w:pPr>
      <w:r>
        <w:rPr>
          <w:rFonts w:ascii="Times New Roman" w:hAnsi="Times New Roman"/>
          <w:sz w:val="26"/>
        </w:rPr>
        <w:tab/>
        <w:t>•</w:t>
      </w:r>
      <w:r>
        <w:rPr>
          <w:rFonts w:ascii="Times New Roman" w:hAnsi="Times New Roman"/>
          <w:sz w:val="26"/>
        </w:rPr>
        <w:tab/>
        <w:t>Request for Payment of Retention to Contractor, Form 702.1</w:t>
      </w:r>
      <w:r w:rsidR="00961EAA">
        <w:rPr>
          <w:rFonts w:ascii="Times New Roman" w:hAnsi="Times New Roman"/>
          <w:sz w:val="26"/>
        </w:rPr>
        <w:t>2R</w:t>
      </w:r>
    </w:p>
    <w:sectPr w:rsidR="00CC658F">
      <w:headerReference w:type="even" r:id="rId6"/>
      <w:headerReference w:type="default" r:id="rId7"/>
      <w:footerReference w:type="even" r:id="rId8"/>
      <w:footerReference w:type="default" r:id="rId9"/>
      <w:headerReference w:type="first" r:id="rId10"/>
      <w:footerReference w:type="first" r:id="rId11"/>
      <w:type w:val="continuous"/>
      <w:pgSz w:w="12240" w:h="15840"/>
      <w:pgMar w:top="648" w:right="1080" w:bottom="648"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D88" w:rsidRDefault="00575D88">
      <w:r>
        <w:separator/>
      </w:r>
    </w:p>
  </w:endnote>
  <w:endnote w:type="continuationSeparator" w:id="0">
    <w:p w:rsidR="00575D88" w:rsidRDefault="00575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1E7" w:rsidRDefault="003531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1E7" w:rsidRDefault="003531E7" w:rsidP="003531E7">
    <w:pPr>
      <w:pStyle w:val="Footer"/>
      <w:widowControl w:val="0"/>
      <w:tabs>
        <w:tab w:val="clear" w:pos="4320"/>
        <w:tab w:val="clear" w:pos="8640"/>
        <w:tab w:val="center" w:pos="5220"/>
      </w:tabs>
      <w:ind w:right="90"/>
      <w:jc w:val="right"/>
      <w:rPr>
        <w:rFonts w:ascii="Arial Narrow" w:hAnsi="Arial Narrow"/>
        <w:i/>
        <w:iCs/>
        <w:sz w:val="16"/>
      </w:rPr>
    </w:pPr>
    <w:r>
      <w:rPr>
        <w:rFonts w:ascii="Arial Narrow" w:hAnsi="Arial Narrow"/>
        <w:i/>
        <w:iCs/>
        <w:sz w:val="16"/>
      </w:rPr>
      <w:t>Construction Mgmt.</w:t>
    </w:r>
  </w:p>
  <w:p w:rsidR="003531E7" w:rsidRDefault="003531E7" w:rsidP="003531E7">
    <w:pPr>
      <w:pStyle w:val="Footer"/>
      <w:widowControl w:val="0"/>
      <w:tabs>
        <w:tab w:val="clear" w:pos="4320"/>
        <w:tab w:val="clear" w:pos="8640"/>
        <w:tab w:val="center" w:pos="5220"/>
      </w:tabs>
      <w:ind w:right="90"/>
      <w:jc w:val="right"/>
      <w:rPr>
        <w:rFonts w:ascii="Arial Narrow" w:hAnsi="Arial Narrow"/>
        <w:i/>
        <w:iCs/>
        <w:sz w:val="16"/>
      </w:rPr>
    </w:pPr>
    <w:r>
      <w:rPr>
        <w:rFonts w:ascii="Arial Narrow" w:hAnsi="Arial Narrow"/>
        <w:i/>
        <w:iCs/>
        <w:sz w:val="16"/>
      </w:rPr>
      <w:t xml:space="preserve">704.00   </w:t>
    </w:r>
    <w:proofErr w:type="gramStart"/>
    <w:r>
      <w:rPr>
        <w:rFonts w:ascii="Arial Narrow" w:hAnsi="Arial Narrow"/>
        <w:i/>
        <w:iCs/>
        <w:sz w:val="16"/>
      </w:rPr>
      <w:t>•  02</w:t>
    </w:r>
    <w:proofErr w:type="gramEnd"/>
    <w:r>
      <w:rPr>
        <w:rFonts w:ascii="Arial Narrow" w:hAnsi="Arial Narrow"/>
        <w:i/>
        <w:iCs/>
        <w:sz w:val="16"/>
      </w:rPr>
      <w:t>/20</w:t>
    </w:r>
  </w:p>
  <w:p w:rsidR="00CC658F" w:rsidRDefault="00CC658F">
    <w:pPr>
      <w:pStyle w:val="Footer"/>
      <w:widowControl w:val="0"/>
      <w:tabs>
        <w:tab w:val="clear" w:pos="4320"/>
        <w:tab w:val="clear" w:pos="8640"/>
        <w:tab w:val="center" w:pos="5220"/>
      </w:tabs>
      <w:ind w:right="90"/>
      <w:jc w:val="right"/>
      <w:rPr>
        <w:rFonts w:ascii="Arial Narrow" w:hAnsi="Arial Narrow"/>
        <w:i/>
        <w:iCs/>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58F" w:rsidRDefault="00CC658F">
    <w:pPr>
      <w:pStyle w:val="Footer"/>
      <w:widowControl w:val="0"/>
      <w:tabs>
        <w:tab w:val="clear" w:pos="4320"/>
        <w:tab w:val="clear" w:pos="8640"/>
        <w:tab w:val="center" w:pos="5220"/>
      </w:tabs>
      <w:ind w:right="90"/>
      <w:jc w:val="right"/>
      <w:rPr>
        <w:rFonts w:ascii="Arial Narrow" w:hAnsi="Arial Narrow"/>
        <w:i/>
        <w:iCs/>
        <w:sz w:val="16"/>
      </w:rPr>
    </w:pPr>
    <w:r>
      <w:rPr>
        <w:rFonts w:ascii="Arial Narrow" w:hAnsi="Arial Narrow"/>
        <w:i/>
        <w:iCs/>
        <w:sz w:val="16"/>
      </w:rPr>
      <w:t>Construction Mgmt.</w:t>
    </w:r>
  </w:p>
  <w:p w:rsidR="00CC658F" w:rsidRDefault="00CC658F">
    <w:pPr>
      <w:pStyle w:val="Footer"/>
      <w:widowControl w:val="0"/>
      <w:tabs>
        <w:tab w:val="clear" w:pos="4320"/>
        <w:tab w:val="clear" w:pos="8640"/>
        <w:tab w:val="center" w:pos="5220"/>
      </w:tabs>
      <w:ind w:right="90"/>
      <w:jc w:val="right"/>
      <w:rPr>
        <w:rFonts w:ascii="Arial Narrow" w:hAnsi="Arial Narrow"/>
        <w:i/>
        <w:iCs/>
        <w:sz w:val="16"/>
      </w:rPr>
    </w:pPr>
    <w:r>
      <w:rPr>
        <w:rFonts w:ascii="Arial Narrow" w:hAnsi="Arial Narrow"/>
        <w:i/>
        <w:iCs/>
        <w:sz w:val="16"/>
      </w:rPr>
      <w:t xml:space="preserve">704.00   </w:t>
    </w:r>
    <w:proofErr w:type="gramStart"/>
    <w:r>
      <w:rPr>
        <w:rFonts w:ascii="Arial Narrow" w:hAnsi="Arial Narrow"/>
        <w:i/>
        <w:iCs/>
        <w:sz w:val="16"/>
      </w:rPr>
      <w:t xml:space="preserve">•  </w:t>
    </w:r>
    <w:r w:rsidR="002D730E">
      <w:rPr>
        <w:rFonts w:ascii="Arial Narrow" w:hAnsi="Arial Narrow"/>
        <w:i/>
        <w:iCs/>
        <w:sz w:val="16"/>
      </w:rPr>
      <w:t>02</w:t>
    </w:r>
    <w:proofErr w:type="gramEnd"/>
    <w:r w:rsidR="002D730E">
      <w:rPr>
        <w:rFonts w:ascii="Arial Narrow" w:hAnsi="Arial Narrow"/>
        <w:i/>
        <w:iCs/>
        <w:sz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D88" w:rsidRDefault="00575D88">
      <w:r>
        <w:separator/>
      </w:r>
    </w:p>
  </w:footnote>
  <w:footnote w:type="continuationSeparator" w:id="0">
    <w:p w:rsidR="00575D88" w:rsidRDefault="00575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1E7" w:rsidRDefault="003531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58F" w:rsidRDefault="00CC658F">
    <w:pPr>
      <w:pStyle w:val="Header"/>
      <w:rPr>
        <w:rFonts w:ascii="Times New Roman" w:hAnsi="Times New Roman"/>
        <w:sz w:val="20"/>
      </w:rPr>
    </w:pPr>
    <w:r>
      <w:rPr>
        <w:rFonts w:ascii="Times New Roman" w:hAnsi="Times New Roman"/>
        <w:sz w:val="20"/>
      </w:rPr>
      <w:t>Procedures for Placing of Securities in Lieu of Contract Retentions</w:t>
    </w:r>
  </w:p>
  <w:p w:rsidR="00CC658F" w:rsidRDefault="00CC658F">
    <w:pPr>
      <w:pStyle w:val="Header"/>
      <w:rPr>
        <w:rFonts w:ascii="Times New Roman" w:hAnsi="Times New Roman"/>
        <w:sz w:val="20"/>
      </w:rPr>
    </w:pPr>
    <w:r>
      <w:rPr>
        <w:rFonts w:ascii="Times New Roman" w:hAnsi="Times New Roman"/>
        <w:sz w:val="20"/>
      </w:rPr>
      <w:t xml:space="preserve">Page </w:t>
    </w:r>
    <w:r>
      <w:rPr>
        <w:rFonts w:ascii="Times New Roman" w:hAnsi="Times New Roman"/>
        <w:sz w:val="20"/>
      </w:rPr>
      <w:pgNum/>
    </w:r>
  </w:p>
  <w:p w:rsidR="00CC658F" w:rsidRDefault="00CC658F">
    <w:pPr>
      <w:pStyle w:val="Header"/>
      <w:rPr>
        <w:rFonts w:ascii="Times New Roman" w:hAnsi="Times New Roman"/>
        <w:sz w:val="20"/>
      </w:rPr>
    </w:pPr>
  </w:p>
  <w:p w:rsidR="00CC658F" w:rsidRDefault="00CC658F">
    <w:pPr>
      <w:pStyle w:val="Header"/>
      <w:rPr>
        <w:rFonts w:ascii="Times New Roman" w:hAnsi="Times New Roman"/>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58F" w:rsidRDefault="00CC658F">
    <w:pPr>
      <w:pStyle w:val="Header"/>
      <w:rPr>
        <w:rFonts w:ascii="Times New Roman" w:hAnsi="Times New Roman"/>
      </w:rPr>
    </w:pPr>
    <w:r>
      <w:rPr>
        <w:sz w:val="20"/>
      </w:rPr>
      <w:object w:dxaOrig="14068"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30pt">
          <v:imagedata r:id="rId1" o:title=""/>
        </v:shape>
        <o:OLEObject Type="Embed" ProgID="MSPhotoEd.3" ShapeID="_x0000_i1025" DrawAspect="Content" ObjectID="_1643605912" r:id="rId2"/>
      </w:object>
    </w:r>
  </w:p>
  <w:p w:rsidR="00CC658F" w:rsidRDefault="00CC658F">
    <w:pPr>
      <w:pStyle w:val="Header"/>
      <w:jc w:val="center"/>
      <w:rPr>
        <w:rFonts w:ascii="Times New Roman" w:hAnsi="Times New Roman"/>
        <w:sz w:val="10"/>
      </w:rPr>
    </w:pPr>
  </w:p>
  <w:p w:rsidR="00CC658F" w:rsidRDefault="00CC658F">
    <w:pPr>
      <w:pStyle w:val="Header"/>
      <w:jc w:val="cent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EAA"/>
    <w:rsid w:val="00243072"/>
    <w:rsid w:val="00291E73"/>
    <w:rsid w:val="002D730E"/>
    <w:rsid w:val="003531E7"/>
    <w:rsid w:val="003E5378"/>
    <w:rsid w:val="004B0258"/>
    <w:rsid w:val="00575D88"/>
    <w:rsid w:val="00754769"/>
    <w:rsid w:val="00961EAA"/>
    <w:rsid w:val="00A20B9B"/>
    <w:rsid w:val="00C7391F"/>
    <w:rsid w:val="00CC658F"/>
    <w:rsid w:val="00CD1C9A"/>
    <w:rsid w:val="00D02A3D"/>
    <w:rsid w:val="00D34614"/>
    <w:rsid w:val="00D54F62"/>
    <w:rsid w:val="00E63072"/>
    <w:rsid w:val="00F03664"/>
    <w:rsid w:val="00F05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F3636E"/>
  <w15:chartTrackingRefBased/>
  <w15:docId w15:val="{64A116F1-3F8D-4F60-BB48-E823092F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ascii="Palatino" w:hAnsi="Palatino"/>
      <w:sz w:val="24"/>
    </w:rPr>
  </w:style>
  <w:style w:type="paragraph" w:styleId="Heading1">
    <w:name w:val="heading 1"/>
    <w:basedOn w:val="Normal"/>
    <w:next w:val="Normal"/>
    <w:qFormat/>
    <w:pPr>
      <w:keepNext/>
      <w:tabs>
        <w:tab w:val="left" w:pos="620"/>
        <w:tab w:val="left" w:pos="800"/>
        <w:tab w:val="left" w:pos="2160"/>
        <w:tab w:val="left" w:pos="2880"/>
        <w:tab w:val="left" w:pos="3600"/>
        <w:tab w:val="left" w:pos="4400"/>
        <w:tab w:val="left" w:pos="5120"/>
        <w:tab w:val="left" w:pos="5840"/>
        <w:tab w:val="left" w:pos="6480"/>
        <w:tab w:val="left" w:pos="7200"/>
        <w:tab w:val="left" w:pos="7920"/>
        <w:tab w:val="left" w:pos="8720"/>
        <w:tab w:val="left" w:pos="9180"/>
      </w:tabs>
      <w:jc w:val="center"/>
      <w:outlineLvl w:val="0"/>
    </w:pPr>
    <w:rPr>
      <w:rFonts w:ascii="Garamond" w:hAnsi="Garamond"/>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BodyText2">
    <w:name w:val="Body Text 2"/>
    <w:basedOn w:val="Normal"/>
    <w:semiHidden/>
    <w:pPr>
      <w:tabs>
        <w:tab w:val="left" w:pos="2160"/>
        <w:tab w:val="left" w:pos="2880"/>
        <w:tab w:val="left" w:pos="3600"/>
        <w:tab w:val="left" w:pos="4400"/>
        <w:tab w:val="left" w:pos="5120"/>
        <w:tab w:val="left" w:pos="5840"/>
        <w:tab w:val="left" w:pos="6480"/>
        <w:tab w:val="left" w:pos="7200"/>
        <w:tab w:val="left" w:pos="7920"/>
        <w:tab w:val="left" w:pos="8720"/>
        <w:tab w:val="left" w:pos="9180"/>
      </w:tabs>
      <w:ind w:left="720" w:hanging="72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87A6F6DD51F4A9B361D53E5C22966" ma:contentTypeVersion="11" ma:contentTypeDescription="Create a new document." ma:contentTypeScope="" ma:versionID="7591da3366fe36e184fd8b37692b367c">
  <xsd:schema xmlns:xsd="http://www.w3.org/2001/XMLSchema" xmlns:xs="http://www.w3.org/2001/XMLSchema" xmlns:p="http://schemas.microsoft.com/office/2006/metadata/properties" xmlns:ns1="http://schemas.microsoft.com/sharepoint/v3" xmlns:ns2="30355ef0-b855-4ebb-a92a-a6c79f7573fd" xmlns:ns3="34142f2d-e8d0-463f-b397-e50903a7d809" targetNamespace="http://schemas.microsoft.com/office/2006/metadata/properties" ma:root="true" ma:fieldsID="97b434e4a479d59051c3887d44a3a61b" ns1:_="" ns2:_="" ns3:_="">
    <xsd:import namespace="http://schemas.microsoft.com/sharepoint/v3"/>
    <xsd:import namespace="30355ef0-b855-4ebb-a92a-a6c79f7573fd"/>
    <xsd:import namespace="34142f2d-e8d0-463f-b397-e50903a7d80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onstruction_x0020_Phase" minOccurs="0"/>
                <xsd:element ref="ns3:Form_x0020_Number" minOccurs="0"/>
                <xsd:element ref="ns3:Updated" minOccurs="0"/>
                <xsd:element ref="ns3:GeneralConditions" minOccurs="0"/>
                <xsd:element ref="ns3:FormType" minOccurs="0"/>
                <xsd:element ref="ns3:Campus" minOccurs="0"/>
                <xsd:element ref="ns3:Year" minOccurs="0"/>
                <xsd:element ref="ns3:Owne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142f2d-e8d0-463f-b397-e50903a7d809" elementFormDefault="qualified">
    <xsd:import namespace="http://schemas.microsoft.com/office/2006/documentManagement/types"/>
    <xsd:import namespace="http://schemas.microsoft.com/office/infopath/2007/PartnerControls"/>
    <xsd:element name="Construction_x0020_Phase" ma:index="13" nillable="true" ma:displayName="Phase" ma:internalName="Construction_x0020_Phase">
      <xsd:complexType>
        <xsd:complexContent>
          <xsd:extension base="dms:MultiChoice">
            <xsd:sequence>
              <xsd:element name="Value" maxOccurs="unbounded" minOccurs="0" nillable="true">
                <xsd:simpleType>
                  <xsd:restriction base="dms:Choice">
                    <xsd:enumeration value="Award"/>
                    <xsd:enumeration value="Bid"/>
                    <xsd:enumeration value="Capital Outlay Budget Change Proposal"/>
                    <xsd:enumeration value="Capital Outlay Management Plan"/>
                    <xsd:enumeration value="Change Order"/>
                    <xsd:enumeration value="Claims/Settlement"/>
                    <xsd:enumeration value="Construction Phase"/>
                    <xsd:enumeration value="Escrow Agreement"/>
                    <xsd:enumeration value="Master Plan/CEQA"/>
                    <xsd:enumeration value="Prebid"/>
                    <xsd:enumeration value="Prequalification"/>
                    <xsd:enumeration value="Project Performance Report"/>
                    <xsd:enumeration value="Programming"/>
                    <xsd:enumeration value="Service Agreement"/>
                    <xsd:enumeration value="Strategic Planning"/>
                  </xsd:restriction>
                </xsd:simpleType>
              </xsd:element>
            </xsd:sequence>
          </xsd:extension>
        </xsd:complexContent>
      </xsd:complexType>
    </xsd:element>
    <xsd:element name="Form_x0020_Number" ma:index="14" nillable="true" ma:displayName="Form Number" ma:internalName="Form_x0020_Number">
      <xsd:simpleType>
        <xsd:restriction base="dms:Text">
          <xsd:maxLength value="255"/>
        </xsd:restriction>
      </xsd:simpleType>
    </xsd:element>
    <xsd:element name="Updated" ma:index="15" nillable="true" ma:displayName="Updated" ma:format="DateOnly" ma:internalName="Updated">
      <xsd:simpleType>
        <xsd:restriction base="dms:DateTime"/>
      </xsd:simpleType>
    </xsd:element>
    <xsd:element name="GeneralConditions" ma:index="16" nillable="true" ma:displayName="Delivery Methods" ma:internalName="GeneralConditions">
      <xsd:complexType>
        <xsd:complexContent>
          <xsd:extension base="dms:MultiChoice">
            <xsd:sequence>
              <xsd:element name="Value" maxOccurs="unbounded" minOccurs="0" nillable="true">
                <xsd:simpleType>
                  <xsd:restriction base="dms:Choice">
                    <xsd:enumeration value="Collaborative-Design-Build"/>
                    <xsd:enumeration value="Construction Manager at Risk"/>
                    <xsd:enumeration value="Design-Bid-Build-Major"/>
                    <xsd:enumeration value="Design-Bid-Build-Minor"/>
                    <xsd:enumeration value="Design-Build-Build"/>
                    <xsd:enumeration value="Design-Build"/>
                    <xsd:enumeration value="Job Order Contracts"/>
                  </xsd:restriction>
                </xsd:simpleType>
              </xsd:element>
            </xsd:sequence>
          </xsd:extension>
        </xsd:complexContent>
      </xsd:complexType>
    </xsd:element>
    <xsd:element name="FormType" ma:index="17" nillable="true" ma:displayName="Form Type" ma:format="Dropdown" ma:internalName="FormType">
      <xsd:simpleType>
        <xsd:restriction base="dms:Choice">
          <xsd:enumeration value="Architecture and Engineering Bulletins"/>
          <xsd:enumeration value="APD87"/>
          <xsd:enumeration value="APDB791"/>
          <xsd:enumeration value="Call Letter"/>
          <xsd:enumeration value="Campus Capacity Report"/>
          <xsd:enumeration value="Campus Facility Report"/>
          <xsd:enumeration value="Campus Complete Space Report by Facility"/>
          <xsd:enumeration value="Campus Summary Space Type by Discipline"/>
          <xsd:enumeration value="Construction Management Technical Bulletins"/>
          <xsd:enumeration value="CSR"/>
          <xsd:enumeration value="Custodial and Farm Space Campus Worksheet (CPDC 4-1)"/>
          <xsd:enumeration value="Custodial Reports"/>
          <xsd:enumeration value="Form"/>
          <xsd:enumeration value="Instructions"/>
          <xsd:enumeration value="Laboratory Enrollment v Capacity"/>
          <xsd:enumeration value="Major Capital Outlay Program"/>
          <xsd:enumeration value="Private Use Checklists"/>
          <xsd:enumeration value="Reference"/>
          <xsd:enumeration value="SFDB"/>
          <xsd:enumeration value="SUAM"/>
          <xsd:enumeration value="Summary of Campus Capacity"/>
          <xsd:enumeration value="Utilization Reports"/>
          <xsd:enumeration value="Website"/>
        </xsd:restriction>
      </xsd:simpleType>
    </xsd:element>
    <xsd:element name="Campus" ma:index="18" nillable="true" ma:displayName="Campus" ma:format="Dropdown" ma:internalName="Campus">
      <xsd:simpleType>
        <xsd:restriction base="dms:Choice">
          <xsd:enumeration value="All"/>
          <xsd:enumeration value="Bakersfield"/>
          <xsd:enumeration value="Channel Islands"/>
          <xsd:enumeration value="Chico"/>
          <xsd:enumeration value="Dominguez Hills"/>
          <xsd:enumeration value="East Bay"/>
          <xsd:enumeration value="Fresno"/>
          <xsd:enumeration value="Fullerton"/>
          <xsd:enumeration value="Humboldt"/>
          <xsd:enumeration value="Long Beach"/>
          <xsd:enumeration value="Los Angeles"/>
          <xsd:enumeration value="Maritime"/>
          <xsd:enumeration value="Monterey Bay"/>
          <xsd:enumeration value="Northridge"/>
          <xsd:enumeration value="Pomona"/>
          <xsd:enumeration value="Sacramento"/>
          <xsd:enumeration value="San Bernardino"/>
          <xsd:enumeration value="San Diego"/>
          <xsd:enumeration value="San Francisco"/>
          <xsd:enumeration value="San José"/>
          <xsd:enumeration value="San Luis Obispo"/>
          <xsd:enumeration value="San Marcos"/>
          <xsd:enumeration value="Sonoma"/>
          <xsd:enumeration value="Stanislaus"/>
          <xsd:enumeration value="Chancellor's Office"/>
        </xsd:restriction>
      </xsd:simpleType>
    </xsd:element>
    <xsd:element name="Year" ma:index="19" nillable="true" ma:displayName="Year" ma:internalName="Year">
      <xsd:simpleType>
        <xsd:restriction base="dms:Text">
          <xsd:maxLength value="255"/>
        </xsd:restriction>
      </xsd:simpleType>
    </xsd:element>
    <xsd:element name="Owner" ma:index="20" nillable="true" ma:displayName="Owner" ma:internalName="Ow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GeneralConditions xmlns="34142f2d-e8d0-463f-b397-e50903a7d809">
      <Value>Collaborative-Design-Build</Value>
      <Value>Construction Manager at Risk</Value>
      <Value>Design-Bid-Build-Major</Value>
      <Value>Design-Bid-Build-Minor</Value>
      <Value>Design-Build-Build</Value>
      <Value>Design-Build</Value>
      <Value>Job Order Contracts</Value>
    </GeneralConditions>
    <_dlc_DocId xmlns="30355ef0-b855-4ebb-a92a-a6c79f7573fd">72WVDYXX2UNK-125838078-304</_dlc_DocId>
    <Construction_x0020_Phase xmlns="34142f2d-e8d0-463f-b397-e50903a7d809">
      <Value>Escrow Agreement</Value>
    </Construction_x0020_Phase>
    <_dlc_DocIdUrl xmlns="30355ef0-b855-4ebb-a92a-a6c79f7573fd">
      <Url>https://update.calstate.edu/csu-system/doing-business-with-the-csu/capital-planning-design-construction/_layouts/15/DocIdRedir.aspx?ID=72WVDYXX2UNK-125838078-304</Url>
      <Description>72WVDYXX2UNK-125838078-304</Description>
    </_dlc_DocIdUrl>
    <Updated xmlns="34142f2d-e8d0-463f-b397-e50903a7d809">2020-02-19T08:00:00+00:00</Updated>
    <Form_x0020_Number xmlns="34142f2d-e8d0-463f-b397-e50903a7d809">704.00</Form_x0020_Number>
    <Campus xmlns="34142f2d-e8d0-463f-b397-e50903a7d809" xsi:nil="true"/>
    <Owner xmlns="34142f2d-e8d0-463f-b397-e50903a7d809">Construction Management</Owner>
    <Year xmlns="34142f2d-e8d0-463f-b397-e50903a7d809" xsi:nil="true"/>
    <FormType xmlns="34142f2d-e8d0-463f-b397-e50903a7d809">Form</FormType>
  </documentManagement>
</p:properties>
</file>

<file path=customXml/itemProps1.xml><?xml version="1.0" encoding="utf-8"?>
<ds:datastoreItem xmlns:ds="http://schemas.openxmlformats.org/officeDocument/2006/customXml" ds:itemID="{EB37812E-4225-4F8A-8CB8-7F12731F3E52}"/>
</file>

<file path=customXml/itemProps2.xml><?xml version="1.0" encoding="utf-8"?>
<ds:datastoreItem xmlns:ds="http://schemas.openxmlformats.org/officeDocument/2006/customXml" ds:itemID="{463F8E6C-EB85-4F2D-9224-6189ABE0AD70}"/>
</file>

<file path=customXml/itemProps3.xml><?xml version="1.0" encoding="utf-8"?>
<ds:datastoreItem xmlns:ds="http://schemas.openxmlformats.org/officeDocument/2006/customXml" ds:itemID="{133E4443-0A70-46CB-8CAF-B93DF75F6053}"/>
</file>

<file path=customXml/itemProps4.xml><?xml version="1.0" encoding="utf-8"?>
<ds:datastoreItem xmlns:ds="http://schemas.openxmlformats.org/officeDocument/2006/customXml" ds:itemID="{B952316A-5FEB-4603-92B5-E2802A56E6EE}"/>
</file>

<file path=docProps/app.xml><?xml version="1.0" encoding="utf-8"?>
<Properties xmlns="http://schemas.openxmlformats.org/officeDocument/2006/extended-properties" xmlns:vt="http://schemas.openxmlformats.org/officeDocument/2006/docPropsVTypes">
  <Template>Normal</Template>
  <TotalTime>6</TotalTime>
  <Pages>1</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Procedures for Placing of Securities in Lieu of Contract Retentions</vt:lpstr>
    </vt:vector>
  </TitlesOfParts>
  <Company>California State University</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Escrow Procedures</dc:title>
  <dc:subject/>
  <dc:creator>Physical Planning &amp; Developmnt</dc:creator>
  <cp:keywords/>
  <dc:description/>
  <cp:lastModifiedBy>Gonzalez, Sandra</cp:lastModifiedBy>
  <cp:revision>4</cp:revision>
  <cp:lastPrinted>2017-07-14T18:43:00Z</cp:lastPrinted>
  <dcterms:created xsi:type="dcterms:W3CDTF">2020-01-16T19:22:00Z</dcterms:created>
  <dcterms:modified xsi:type="dcterms:W3CDTF">2020-02-19T16:25:00Z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_dlc_DocIdItemGuid">
    <vt:lpwstr>e9b1d350-ddba-4f3e-987e-2f71148cdcf0</vt:lpwstr>
  </property>
  <property fmtid="{D5CDD505-2E9C-101B-9397-08002B2CF9AE}" pid="4" name="ContentTypeId">
    <vt:lpwstr>0x010100BCB87A6F6DD51F4A9B361D53E5C22966</vt:lpwstr>
  </property>
</Properties>
</file>