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5101ABB3" w14:textId="298D14EC" w:rsidR="00CB733E" w:rsidRDefault="00CD2EB1" w:rsidP="00CB733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TRB and Associates, Inc.</w:t>
      </w:r>
    </w:p>
    <w:p w14:paraId="4DAC2790" w14:textId="41C660A1" w:rsidR="00CB733E" w:rsidRDefault="00AE3239" w:rsidP="00CB733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Attn: </w:t>
      </w:r>
      <w:r w:rsidR="00DD5237">
        <w:rPr>
          <w:rFonts w:ascii="Calibri" w:eastAsia="Times New Roman" w:hAnsi="Calibri" w:cs="Calibri"/>
        </w:rPr>
        <w:t>Todd Bailey, President</w:t>
      </w:r>
    </w:p>
    <w:p w14:paraId="19186886" w14:textId="77777777" w:rsidR="00626539" w:rsidRPr="00626539" w:rsidRDefault="00626539" w:rsidP="00626539">
      <w:pPr>
        <w:spacing w:after="0" w:line="240" w:lineRule="auto"/>
        <w:rPr>
          <w:rFonts w:ascii="Calibri" w:eastAsia="Times New Roman" w:hAnsi="Calibri" w:cs="Calibri"/>
        </w:rPr>
      </w:pPr>
      <w:r w:rsidRPr="00626539">
        <w:rPr>
          <w:rFonts w:ascii="Calibri" w:eastAsia="Times New Roman" w:hAnsi="Calibri" w:cs="Calibri"/>
        </w:rPr>
        <w:t>3180 Crow Canyon Place, Suite 216</w:t>
      </w:r>
    </w:p>
    <w:p w14:paraId="2F84ABD5" w14:textId="586EA4FC" w:rsidR="00DD5237" w:rsidRDefault="00626539" w:rsidP="00626539">
      <w:pPr>
        <w:spacing w:after="0" w:line="240" w:lineRule="auto"/>
        <w:rPr>
          <w:rFonts w:ascii="Calibri" w:eastAsia="Times New Roman" w:hAnsi="Calibri" w:cs="Calibri"/>
        </w:rPr>
      </w:pPr>
      <w:r w:rsidRPr="00626539">
        <w:rPr>
          <w:rFonts w:ascii="Calibri" w:eastAsia="Times New Roman" w:hAnsi="Calibri" w:cs="Calibri"/>
        </w:rPr>
        <w:t>San Ramon, CA 94583</w:t>
      </w:r>
    </w:p>
    <w:p w14:paraId="4824C161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451B72E4" w14:textId="1834D9EF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 w:rsidR="00626539">
        <w:rPr>
          <w:rFonts w:ascii="Calibri" w:eastAsia="Times New Roman" w:hAnsi="Calibri" w:cs="Calibri"/>
        </w:rPr>
        <w:t>Mr. Bailey</w:t>
      </w:r>
      <w:r>
        <w:rPr>
          <w:rFonts w:ascii="Calibri" w:eastAsia="Times New Roman" w:hAnsi="Calibri" w:cs="Calibri"/>
        </w:rPr>
        <w:t>:</w:t>
      </w:r>
    </w:p>
    <w:p w14:paraId="491367B3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42F24665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>
        <w:rPr>
          <w:rFonts w:ascii="Calibri" w:eastAsia="Times New Roman" w:hAnsi="Calibri" w:cs="Calibri"/>
        </w:rPr>
        <w:t>XXXXXX</w:t>
      </w:r>
      <w:r w:rsidRPr="00CB733E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Service Provider shall not perform services in excess of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lastRenderedPageBreak/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677292B3" w14:textId="223CB717" w:rsidR="002B3B5D" w:rsidRPr="002B3B5D" w:rsidRDefault="00CB733E" w:rsidP="002B3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2B3B5D" w:rsidRPr="002B3B5D" w:rsidSect="00CB733E">
      <w:headerReference w:type="default" r:id="rId10"/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6681" w14:textId="77777777" w:rsidR="00EF62BB" w:rsidRDefault="00EF62BB" w:rsidP="00D63CC7">
      <w:pPr>
        <w:spacing w:after="0" w:line="240" w:lineRule="auto"/>
      </w:pPr>
      <w:r>
        <w:separator/>
      </w:r>
    </w:p>
  </w:endnote>
  <w:endnote w:type="continuationSeparator" w:id="0">
    <w:p w14:paraId="643BE5B1" w14:textId="77777777" w:rsidR="00EF62BB" w:rsidRDefault="00EF62BB" w:rsidP="00D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F163" w14:textId="77777777" w:rsidR="00EF62BB" w:rsidRDefault="00EF62BB" w:rsidP="00D63CC7">
      <w:pPr>
        <w:spacing w:after="0" w:line="240" w:lineRule="auto"/>
      </w:pPr>
      <w:r>
        <w:separator/>
      </w:r>
    </w:p>
  </w:footnote>
  <w:footnote w:type="continuationSeparator" w:id="0">
    <w:p w14:paraId="373FF6E0" w14:textId="77777777" w:rsidR="00EF62BB" w:rsidRDefault="00EF62BB" w:rsidP="00D6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D1E3" w14:textId="61CE2CEF" w:rsidR="00FB3D60" w:rsidRPr="00FB3D60" w:rsidRDefault="00FB3D60" w:rsidP="00FB3D60">
    <w:pPr>
      <w:pStyle w:val="Header"/>
      <w:ind w:left="-720" w:right="-720"/>
      <w:jc w:val="right"/>
      <w:rPr>
        <w:sz w:val="20"/>
        <w:szCs w:val="20"/>
      </w:rPr>
    </w:pPr>
    <w:r w:rsidRPr="00FB3D60">
      <w:rPr>
        <w:sz w:val="20"/>
        <w:szCs w:val="20"/>
      </w:rPr>
      <w:t>Agreement No. 22-67</w:t>
    </w:r>
    <w:r w:rsidR="004C5926">
      <w:rPr>
        <w:sz w:val="20"/>
        <w:szCs w:val="20"/>
      </w:rPr>
      <w:t>6</w:t>
    </w:r>
  </w:p>
  <w:p w14:paraId="5DDA1153" w14:textId="7B2372E6" w:rsidR="00FB3D60" w:rsidRDefault="004C5926" w:rsidP="00FB3D60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  <w:r>
      <w:rPr>
        <w:sz w:val="20"/>
        <w:szCs w:val="20"/>
      </w:rPr>
      <w:t>TRB and Associates, Inc.</w:t>
    </w:r>
  </w:p>
  <w:p w14:paraId="0C754A0D" w14:textId="53FAF6C7" w:rsidR="00D63CC7" w:rsidRDefault="00D63CC7" w:rsidP="00FB3D60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B84555">
      <w:rPr>
        <w:noProof/>
        <w:sz w:val="20"/>
        <w:szCs w:val="20"/>
      </w:rPr>
      <w:t>1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2B3B5D"/>
    <w:rsid w:val="00323D17"/>
    <w:rsid w:val="00341923"/>
    <w:rsid w:val="004C5926"/>
    <w:rsid w:val="00626539"/>
    <w:rsid w:val="006E7A1F"/>
    <w:rsid w:val="007C1FA5"/>
    <w:rsid w:val="0088032D"/>
    <w:rsid w:val="00893289"/>
    <w:rsid w:val="008A38C3"/>
    <w:rsid w:val="00992489"/>
    <w:rsid w:val="00993A02"/>
    <w:rsid w:val="009A5048"/>
    <w:rsid w:val="00AE3239"/>
    <w:rsid w:val="00B84555"/>
    <w:rsid w:val="00C66B7B"/>
    <w:rsid w:val="00C9104B"/>
    <w:rsid w:val="00CB733E"/>
    <w:rsid w:val="00CD2EB1"/>
    <w:rsid w:val="00D43ACB"/>
    <w:rsid w:val="00D63CC7"/>
    <w:rsid w:val="00DD5237"/>
    <w:rsid w:val="00E25E55"/>
    <w:rsid w:val="00EF62BB"/>
    <w:rsid w:val="00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9DC77A-8139-48AB-B315-E2DC65396C86}"/>
</file>

<file path=customXml/itemProps2.xml><?xml version="1.0" encoding="utf-8"?>
<ds:datastoreItem xmlns:ds="http://schemas.openxmlformats.org/officeDocument/2006/customXml" ds:itemID="{04211284-08BF-4B7D-A161-784A89EF6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E6F8-AF40-46A3-AF31-7FD0EC9D2183}">
  <ds:schemaRefs>
    <ds:schemaRef ds:uri="http://schemas.microsoft.com/office/2006/metadata/properties"/>
    <ds:schemaRef ds:uri="http://schemas.microsoft.com/office/infopath/2007/PartnerControls"/>
    <ds:schemaRef ds:uri="75ef866b-0deb-496b-8718-05f6a5d7e43a"/>
    <ds:schemaRef ds:uri="ac5fe859-ab20-4672-9686-774a49c5571e"/>
  </ds:schemaRefs>
</ds:datastoreItem>
</file>

<file path=customXml/itemProps4.xml><?xml version="1.0" encoding="utf-8"?>
<ds:datastoreItem xmlns:ds="http://schemas.openxmlformats.org/officeDocument/2006/customXml" ds:itemID="{D1E59201-49D3-4C38-853C-84D822A48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Katsuki, Karisa</cp:lastModifiedBy>
  <cp:revision>14</cp:revision>
  <dcterms:created xsi:type="dcterms:W3CDTF">2023-03-02T21:20:00Z</dcterms:created>
  <dcterms:modified xsi:type="dcterms:W3CDTF">2023-06-30T21:51:00Z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